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4D358" w14:textId="5C997564" w:rsidR="00D264B2" w:rsidRPr="004E4B11" w:rsidRDefault="00D264B2" w:rsidP="004F406B">
      <w:pPr>
        <w:spacing w:after="120" w:line="276" w:lineRule="auto"/>
        <w:rPr>
          <w:rFonts w:ascii="Arial" w:hAnsi="Arial" w:cs="Arial"/>
          <w:b/>
          <w:sz w:val="24"/>
          <w:szCs w:val="24"/>
        </w:rPr>
      </w:pPr>
      <w:bookmarkStart w:id="0" w:name="_GoBack"/>
      <w:bookmarkEnd w:id="0"/>
    </w:p>
    <w:p w14:paraId="19CCB562" w14:textId="77777777" w:rsidR="00E306D1" w:rsidRPr="004E4B11" w:rsidRDefault="00E306D1" w:rsidP="004F406B">
      <w:pPr>
        <w:spacing w:after="120" w:line="276" w:lineRule="auto"/>
        <w:rPr>
          <w:rFonts w:ascii="Arial" w:hAnsi="Arial" w:cs="Arial"/>
          <w:b/>
          <w:sz w:val="24"/>
          <w:szCs w:val="24"/>
        </w:rPr>
      </w:pPr>
      <w:r w:rsidRPr="004E4B11">
        <w:rPr>
          <w:rFonts w:ascii="Arial" w:hAnsi="Arial" w:cs="Arial"/>
          <w:b/>
          <w:sz w:val="24"/>
          <w:szCs w:val="24"/>
        </w:rPr>
        <w:t xml:space="preserve">Roupell Park Resident Management Organisation </w:t>
      </w:r>
    </w:p>
    <w:p w14:paraId="5D571EFB" w14:textId="6600ADD4" w:rsidR="00E306D1" w:rsidRPr="004E4B11" w:rsidRDefault="00E306D1" w:rsidP="004F406B">
      <w:pPr>
        <w:spacing w:after="120" w:line="276" w:lineRule="auto"/>
        <w:rPr>
          <w:rFonts w:ascii="Arial" w:hAnsi="Arial" w:cs="Arial"/>
          <w:b/>
          <w:sz w:val="24"/>
          <w:szCs w:val="24"/>
        </w:rPr>
      </w:pPr>
      <w:r w:rsidRPr="004E4B11">
        <w:rPr>
          <w:rFonts w:ascii="Arial" w:hAnsi="Arial" w:cs="Arial"/>
          <w:b/>
          <w:sz w:val="24"/>
          <w:szCs w:val="24"/>
        </w:rPr>
        <w:t xml:space="preserve">Minutes of Board Meeting Tuesday </w:t>
      </w:r>
      <w:r w:rsidR="00612074" w:rsidRPr="004E4B11">
        <w:rPr>
          <w:rFonts w:ascii="Arial" w:hAnsi="Arial" w:cs="Arial"/>
          <w:b/>
          <w:sz w:val="24"/>
          <w:szCs w:val="24"/>
        </w:rPr>
        <w:t>29 May</w:t>
      </w:r>
      <w:r w:rsidR="00045CC3" w:rsidRPr="004E4B11">
        <w:rPr>
          <w:rFonts w:ascii="Arial" w:hAnsi="Arial" w:cs="Arial"/>
          <w:b/>
          <w:sz w:val="24"/>
          <w:szCs w:val="24"/>
        </w:rPr>
        <w:t xml:space="preserve"> 2018</w:t>
      </w:r>
      <w:r w:rsidR="00612074" w:rsidRPr="004E4B11">
        <w:rPr>
          <w:rFonts w:ascii="Arial" w:hAnsi="Arial" w:cs="Arial"/>
          <w:b/>
          <w:sz w:val="24"/>
          <w:szCs w:val="24"/>
        </w:rPr>
        <w:t>, at 6</w:t>
      </w:r>
      <w:r w:rsidRPr="004E4B11">
        <w:rPr>
          <w:rFonts w:ascii="Arial" w:hAnsi="Arial" w:cs="Arial"/>
          <w:b/>
          <w:sz w:val="24"/>
          <w:szCs w:val="24"/>
        </w:rPr>
        <w:t>pm at Roupell Park Community Centre</w:t>
      </w:r>
    </w:p>
    <w:p w14:paraId="64EE17C4" w14:textId="43198172" w:rsidR="00CE5B51" w:rsidRPr="004E4B11" w:rsidRDefault="00CE5B51" w:rsidP="004F406B">
      <w:pPr>
        <w:spacing w:after="120" w:line="276" w:lineRule="auto"/>
        <w:rPr>
          <w:rFonts w:ascii="Arial" w:hAnsi="Arial" w:cs="Arial"/>
          <w:b/>
          <w:sz w:val="24"/>
          <w:szCs w:val="24"/>
        </w:rPr>
      </w:pPr>
    </w:p>
    <w:tbl>
      <w:tblPr>
        <w:tblStyle w:val="TableGrid"/>
        <w:tblW w:w="9214" w:type="dxa"/>
        <w:tblInd w:w="-5" w:type="dxa"/>
        <w:tblLayout w:type="fixed"/>
        <w:tblLook w:val="04A0" w:firstRow="1" w:lastRow="0" w:firstColumn="1" w:lastColumn="0" w:noHBand="0" w:noVBand="1"/>
      </w:tblPr>
      <w:tblGrid>
        <w:gridCol w:w="851"/>
        <w:gridCol w:w="7371"/>
        <w:gridCol w:w="992"/>
      </w:tblGrid>
      <w:tr w:rsidR="00E306D1" w:rsidRPr="004E4B11" w14:paraId="0DC679E2" w14:textId="77777777" w:rsidTr="00B4398E">
        <w:tc>
          <w:tcPr>
            <w:tcW w:w="851" w:type="dxa"/>
          </w:tcPr>
          <w:p w14:paraId="724C6DBB" w14:textId="77777777" w:rsidR="00E306D1" w:rsidRPr="004E4B11" w:rsidRDefault="00E306D1" w:rsidP="004F406B">
            <w:pPr>
              <w:spacing w:after="120" w:line="276" w:lineRule="auto"/>
              <w:jc w:val="center"/>
              <w:rPr>
                <w:rFonts w:ascii="Arial" w:hAnsi="Arial" w:cs="Arial"/>
                <w:b/>
                <w:sz w:val="24"/>
                <w:szCs w:val="24"/>
              </w:rPr>
            </w:pPr>
          </w:p>
        </w:tc>
        <w:tc>
          <w:tcPr>
            <w:tcW w:w="7371" w:type="dxa"/>
          </w:tcPr>
          <w:p w14:paraId="791A8402" w14:textId="77777777" w:rsidR="00E306D1" w:rsidRPr="004E4B11" w:rsidRDefault="00E306D1" w:rsidP="004F406B">
            <w:pPr>
              <w:spacing w:after="120" w:line="276" w:lineRule="auto"/>
              <w:jc w:val="center"/>
              <w:rPr>
                <w:rFonts w:ascii="Arial" w:hAnsi="Arial" w:cs="Arial"/>
                <w:b/>
                <w:sz w:val="24"/>
                <w:szCs w:val="24"/>
              </w:rPr>
            </w:pPr>
          </w:p>
        </w:tc>
        <w:tc>
          <w:tcPr>
            <w:tcW w:w="992" w:type="dxa"/>
          </w:tcPr>
          <w:p w14:paraId="09474248" w14:textId="77777777" w:rsidR="00E306D1" w:rsidRPr="004E4B11" w:rsidRDefault="00E306D1" w:rsidP="004F406B">
            <w:pPr>
              <w:spacing w:after="120" w:line="276" w:lineRule="auto"/>
              <w:rPr>
                <w:rFonts w:ascii="Arial" w:hAnsi="Arial" w:cs="Arial"/>
                <w:sz w:val="24"/>
                <w:szCs w:val="24"/>
              </w:rPr>
            </w:pPr>
            <w:r w:rsidRPr="004E4B11">
              <w:rPr>
                <w:rFonts w:ascii="Arial" w:hAnsi="Arial" w:cs="Arial"/>
                <w:sz w:val="24"/>
                <w:szCs w:val="24"/>
              </w:rPr>
              <w:t>Action</w:t>
            </w:r>
          </w:p>
        </w:tc>
      </w:tr>
      <w:tr w:rsidR="00E306D1" w:rsidRPr="004E4B11" w14:paraId="7AE8B82E" w14:textId="77777777" w:rsidTr="00B4398E">
        <w:tc>
          <w:tcPr>
            <w:tcW w:w="851" w:type="dxa"/>
          </w:tcPr>
          <w:p w14:paraId="123E8FA6" w14:textId="77777777" w:rsidR="00E306D1" w:rsidRPr="004E4B11" w:rsidRDefault="00E306D1" w:rsidP="004F406B">
            <w:pPr>
              <w:spacing w:after="120" w:line="276" w:lineRule="auto"/>
              <w:jc w:val="center"/>
              <w:rPr>
                <w:rFonts w:ascii="Arial" w:hAnsi="Arial" w:cs="Arial"/>
                <w:b/>
                <w:sz w:val="24"/>
                <w:szCs w:val="24"/>
              </w:rPr>
            </w:pPr>
            <w:r w:rsidRPr="004E4B11">
              <w:rPr>
                <w:rFonts w:ascii="Arial" w:hAnsi="Arial" w:cs="Arial"/>
                <w:b/>
                <w:sz w:val="24"/>
                <w:szCs w:val="24"/>
              </w:rPr>
              <w:t>1</w:t>
            </w:r>
          </w:p>
        </w:tc>
        <w:tc>
          <w:tcPr>
            <w:tcW w:w="7371" w:type="dxa"/>
          </w:tcPr>
          <w:p w14:paraId="05197DCB" w14:textId="77777777" w:rsidR="00E306D1" w:rsidRPr="004E4B11" w:rsidRDefault="00E306D1" w:rsidP="004F406B">
            <w:pPr>
              <w:spacing w:after="120" w:line="276" w:lineRule="auto"/>
              <w:rPr>
                <w:rFonts w:ascii="Arial" w:hAnsi="Arial" w:cs="Arial"/>
                <w:b/>
                <w:sz w:val="24"/>
                <w:szCs w:val="24"/>
              </w:rPr>
            </w:pPr>
            <w:r w:rsidRPr="004E4B11">
              <w:rPr>
                <w:rFonts w:ascii="Arial" w:hAnsi="Arial" w:cs="Arial"/>
                <w:b/>
                <w:sz w:val="24"/>
                <w:szCs w:val="24"/>
              </w:rPr>
              <w:t>Members Present:</w:t>
            </w:r>
          </w:p>
          <w:p w14:paraId="564D1643" w14:textId="1878FB72" w:rsidR="00045CC3" w:rsidRPr="004E4B11" w:rsidRDefault="00E306D1" w:rsidP="004F406B">
            <w:pPr>
              <w:spacing w:after="120" w:line="276" w:lineRule="auto"/>
              <w:rPr>
                <w:rFonts w:ascii="Arial" w:hAnsi="Arial" w:cs="Arial"/>
                <w:sz w:val="24"/>
                <w:szCs w:val="24"/>
              </w:rPr>
            </w:pPr>
            <w:r w:rsidRPr="004E4B11">
              <w:rPr>
                <w:rFonts w:ascii="Arial" w:hAnsi="Arial" w:cs="Arial"/>
                <w:sz w:val="24"/>
                <w:szCs w:val="24"/>
              </w:rPr>
              <w:t>Mary Simpson: Chair (MS1), Oni Idig</w:t>
            </w:r>
            <w:r w:rsidR="003D4B36" w:rsidRPr="004E4B11">
              <w:rPr>
                <w:rFonts w:ascii="Arial" w:hAnsi="Arial" w:cs="Arial"/>
                <w:sz w:val="24"/>
                <w:szCs w:val="24"/>
              </w:rPr>
              <w:t>u: Treasurer (OI),</w:t>
            </w:r>
            <w:r w:rsidR="00410F13" w:rsidRPr="004E4B11">
              <w:rPr>
                <w:rFonts w:ascii="Arial" w:hAnsi="Arial" w:cs="Arial"/>
                <w:sz w:val="24"/>
                <w:szCs w:val="24"/>
              </w:rPr>
              <w:t xml:space="preserve"> </w:t>
            </w:r>
            <w:r w:rsidRPr="004E4B11">
              <w:rPr>
                <w:rFonts w:ascii="Arial" w:hAnsi="Arial" w:cs="Arial"/>
                <w:sz w:val="24"/>
                <w:szCs w:val="24"/>
              </w:rPr>
              <w:t>Molly Sinclair (MS), Alieu Corneh(AC),</w:t>
            </w:r>
            <w:r w:rsidR="00C46D85" w:rsidRPr="004E4B11">
              <w:rPr>
                <w:rFonts w:ascii="Arial" w:hAnsi="Arial" w:cs="Arial"/>
                <w:sz w:val="24"/>
                <w:szCs w:val="24"/>
              </w:rPr>
              <w:t xml:space="preserve"> Chris Weathers(CW)</w:t>
            </w:r>
            <w:r w:rsidR="002F7AC7" w:rsidRPr="004E4B11">
              <w:rPr>
                <w:rFonts w:ascii="Arial" w:hAnsi="Arial" w:cs="Arial"/>
                <w:sz w:val="24"/>
                <w:szCs w:val="24"/>
              </w:rPr>
              <w:t xml:space="preserve">, </w:t>
            </w:r>
            <w:r w:rsidR="00612074" w:rsidRPr="004E4B11">
              <w:rPr>
                <w:rFonts w:ascii="Arial" w:hAnsi="Arial" w:cs="Arial"/>
                <w:sz w:val="24"/>
                <w:szCs w:val="24"/>
              </w:rPr>
              <w:t>Alex Ekumah Secretary (AE), Tom Parker (TP), Marcia Jones (MJ), Eddie Andrews (EA)</w:t>
            </w:r>
          </w:p>
          <w:p w14:paraId="41D69F18" w14:textId="6404F780" w:rsidR="00410F13" w:rsidRPr="00443ADD" w:rsidRDefault="00E306D1" w:rsidP="004F406B">
            <w:pPr>
              <w:spacing w:after="120" w:line="276" w:lineRule="auto"/>
              <w:rPr>
                <w:rFonts w:ascii="Arial" w:hAnsi="Arial" w:cs="Arial"/>
                <w:sz w:val="24"/>
                <w:szCs w:val="24"/>
              </w:rPr>
            </w:pPr>
            <w:r w:rsidRPr="004E4B11">
              <w:rPr>
                <w:rFonts w:ascii="Arial" w:hAnsi="Arial" w:cs="Arial"/>
                <w:b/>
                <w:sz w:val="24"/>
                <w:szCs w:val="24"/>
              </w:rPr>
              <w:t>Apologies</w:t>
            </w:r>
            <w:r w:rsidR="00696104">
              <w:rPr>
                <w:rFonts w:ascii="Arial" w:hAnsi="Arial" w:cs="Arial"/>
                <w:sz w:val="24"/>
                <w:szCs w:val="24"/>
              </w:rPr>
              <w:t xml:space="preserve"> - None</w:t>
            </w:r>
          </w:p>
          <w:p w14:paraId="624CA4C7" w14:textId="77777777" w:rsidR="00E306D1" w:rsidRPr="004E4B11" w:rsidRDefault="00E306D1" w:rsidP="004F406B">
            <w:pPr>
              <w:spacing w:after="120" w:line="276" w:lineRule="auto"/>
              <w:rPr>
                <w:rFonts w:ascii="Arial" w:hAnsi="Arial" w:cs="Arial"/>
                <w:sz w:val="24"/>
                <w:szCs w:val="24"/>
              </w:rPr>
            </w:pPr>
            <w:r w:rsidRPr="004E4B11">
              <w:rPr>
                <w:rFonts w:ascii="Arial" w:hAnsi="Arial" w:cs="Arial"/>
                <w:b/>
                <w:sz w:val="24"/>
                <w:szCs w:val="24"/>
              </w:rPr>
              <w:t>Staff in Attendance</w:t>
            </w:r>
          </w:p>
          <w:p w14:paraId="2D97D34D" w14:textId="77777777" w:rsidR="00696104" w:rsidRDefault="00E306D1" w:rsidP="00410F13">
            <w:pPr>
              <w:spacing w:after="120" w:line="276" w:lineRule="auto"/>
              <w:rPr>
                <w:rFonts w:ascii="Arial" w:hAnsi="Arial" w:cs="Arial"/>
                <w:sz w:val="24"/>
                <w:szCs w:val="24"/>
              </w:rPr>
            </w:pPr>
            <w:r w:rsidRPr="004E4B11">
              <w:rPr>
                <w:rFonts w:ascii="Arial" w:hAnsi="Arial" w:cs="Arial"/>
                <w:sz w:val="24"/>
                <w:szCs w:val="24"/>
              </w:rPr>
              <w:t>Simon Oelman, Estate Director</w:t>
            </w:r>
            <w:r w:rsidR="00616FC1" w:rsidRPr="004E4B11">
              <w:rPr>
                <w:rFonts w:ascii="Arial" w:hAnsi="Arial" w:cs="Arial"/>
                <w:sz w:val="24"/>
                <w:szCs w:val="24"/>
              </w:rPr>
              <w:t xml:space="preserve"> (SO)</w:t>
            </w:r>
            <w:r w:rsidR="00C46D85" w:rsidRPr="004E4B11">
              <w:rPr>
                <w:rFonts w:ascii="Arial" w:hAnsi="Arial" w:cs="Arial"/>
                <w:sz w:val="24"/>
                <w:szCs w:val="24"/>
              </w:rPr>
              <w:t>, Rosaleen Jones</w:t>
            </w:r>
            <w:r w:rsidR="00612074" w:rsidRPr="004E4B11">
              <w:rPr>
                <w:rFonts w:ascii="Arial" w:hAnsi="Arial" w:cs="Arial"/>
                <w:sz w:val="24"/>
                <w:szCs w:val="24"/>
              </w:rPr>
              <w:t xml:space="preserve"> (RJ)</w:t>
            </w:r>
            <w:r w:rsidR="00C46D85" w:rsidRPr="004E4B11">
              <w:rPr>
                <w:rFonts w:ascii="Arial" w:hAnsi="Arial" w:cs="Arial"/>
                <w:sz w:val="24"/>
                <w:szCs w:val="24"/>
              </w:rPr>
              <w:t>, Customer Services Manager</w:t>
            </w:r>
            <w:r w:rsidR="00612074" w:rsidRPr="004E4B11">
              <w:rPr>
                <w:rFonts w:ascii="Arial" w:hAnsi="Arial" w:cs="Arial"/>
                <w:sz w:val="24"/>
                <w:szCs w:val="24"/>
              </w:rPr>
              <w:t>, Colin Carnegie</w:t>
            </w:r>
            <w:r w:rsidR="00152B76" w:rsidRPr="004E4B11">
              <w:rPr>
                <w:rFonts w:ascii="Arial" w:hAnsi="Arial" w:cs="Arial"/>
                <w:sz w:val="24"/>
                <w:szCs w:val="24"/>
              </w:rPr>
              <w:t xml:space="preserve"> (CC), Maintenance Manager, Joy Miles (JM) Finance Manager</w:t>
            </w:r>
          </w:p>
          <w:p w14:paraId="5AFB60DE" w14:textId="1DD6F2B6" w:rsidR="00E306D1" w:rsidRPr="004E4B11" w:rsidRDefault="00696104" w:rsidP="00410F13">
            <w:pPr>
              <w:spacing w:after="120" w:line="276" w:lineRule="auto"/>
              <w:rPr>
                <w:rFonts w:ascii="Arial" w:hAnsi="Arial" w:cs="Arial"/>
                <w:sz w:val="24"/>
                <w:szCs w:val="24"/>
              </w:rPr>
            </w:pPr>
            <w:r>
              <w:rPr>
                <w:rFonts w:ascii="Arial" w:hAnsi="Arial" w:cs="Arial"/>
                <w:sz w:val="24"/>
                <w:szCs w:val="24"/>
              </w:rPr>
              <w:t xml:space="preserve">Consultant: </w:t>
            </w:r>
            <w:r w:rsidR="00152B76" w:rsidRPr="004E4B11">
              <w:rPr>
                <w:rFonts w:ascii="Arial" w:hAnsi="Arial" w:cs="Arial"/>
                <w:sz w:val="24"/>
                <w:szCs w:val="24"/>
              </w:rPr>
              <w:t xml:space="preserve"> Ron Huston (RH), Consultant</w:t>
            </w:r>
          </w:p>
        </w:tc>
        <w:tc>
          <w:tcPr>
            <w:tcW w:w="992" w:type="dxa"/>
          </w:tcPr>
          <w:p w14:paraId="78C00E12" w14:textId="77777777" w:rsidR="00E306D1" w:rsidRPr="004E4B11" w:rsidRDefault="00E306D1" w:rsidP="004F406B">
            <w:pPr>
              <w:spacing w:after="120" w:line="276" w:lineRule="auto"/>
              <w:rPr>
                <w:rFonts w:ascii="Arial" w:hAnsi="Arial" w:cs="Arial"/>
                <w:sz w:val="24"/>
                <w:szCs w:val="24"/>
              </w:rPr>
            </w:pPr>
          </w:p>
        </w:tc>
      </w:tr>
      <w:tr w:rsidR="00E306D1" w:rsidRPr="004E4B11" w14:paraId="041A7A17" w14:textId="77777777" w:rsidTr="00B4398E">
        <w:tc>
          <w:tcPr>
            <w:tcW w:w="851" w:type="dxa"/>
          </w:tcPr>
          <w:p w14:paraId="4CEEAF6D" w14:textId="5A9A35EA" w:rsidR="00E306D1" w:rsidRPr="004E4B11" w:rsidRDefault="002F7AC7" w:rsidP="004F406B">
            <w:pPr>
              <w:spacing w:after="120" w:line="276" w:lineRule="auto"/>
              <w:jc w:val="center"/>
              <w:rPr>
                <w:rFonts w:ascii="Arial" w:hAnsi="Arial" w:cs="Arial"/>
                <w:b/>
                <w:sz w:val="24"/>
                <w:szCs w:val="24"/>
              </w:rPr>
            </w:pPr>
            <w:r w:rsidRPr="004E4B11">
              <w:rPr>
                <w:rFonts w:ascii="Arial" w:hAnsi="Arial" w:cs="Arial"/>
                <w:b/>
                <w:sz w:val="24"/>
                <w:szCs w:val="24"/>
              </w:rPr>
              <w:t>2</w:t>
            </w:r>
          </w:p>
        </w:tc>
        <w:tc>
          <w:tcPr>
            <w:tcW w:w="7371" w:type="dxa"/>
          </w:tcPr>
          <w:p w14:paraId="7BCCC608" w14:textId="77777777" w:rsidR="00E306D1" w:rsidRPr="004E4B11" w:rsidRDefault="00E306D1" w:rsidP="004F406B">
            <w:pPr>
              <w:spacing w:after="120" w:line="276" w:lineRule="auto"/>
              <w:rPr>
                <w:rFonts w:ascii="Arial" w:hAnsi="Arial" w:cs="Arial"/>
                <w:b/>
                <w:sz w:val="24"/>
                <w:szCs w:val="24"/>
              </w:rPr>
            </w:pPr>
            <w:r w:rsidRPr="004E4B11">
              <w:rPr>
                <w:rFonts w:ascii="Arial" w:hAnsi="Arial" w:cs="Arial"/>
                <w:b/>
                <w:sz w:val="24"/>
                <w:szCs w:val="24"/>
              </w:rPr>
              <w:t>Declaration of Interest, Fraud, Gifts &amp; Hospitalities; New Shareholder Certificates</w:t>
            </w:r>
          </w:p>
          <w:p w14:paraId="78E1CC7F" w14:textId="25A3BC0F" w:rsidR="00E306D1" w:rsidRPr="004E4B11" w:rsidRDefault="00663080" w:rsidP="00410F13">
            <w:pPr>
              <w:spacing w:after="120" w:line="276" w:lineRule="auto"/>
              <w:rPr>
                <w:rFonts w:ascii="Arial" w:hAnsi="Arial" w:cs="Arial"/>
                <w:b/>
                <w:sz w:val="24"/>
                <w:szCs w:val="24"/>
              </w:rPr>
            </w:pPr>
            <w:r w:rsidRPr="004E4B11">
              <w:rPr>
                <w:rFonts w:ascii="Arial" w:hAnsi="Arial" w:cs="Arial"/>
                <w:sz w:val="24"/>
                <w:szCs w:val="24"/>
              </w:rPr>
              <w:t>There were no declarations of interest, fraud</w:t>
            </w:r>
            <w:r w:rsidR="00934E4E" w:rsidRPr="004E4B11">
              <w:rPr>
                <w:rFonts w:ascii="Arial" w:hAnsi="Arial" w:cs="Arial"/>
                <w:sz w:val="24"/>
                <w:szCs w:val="24"/>
              </w:rPr>
              <w:t xml:space="preserve">, </w:t>
            </w:r>
            <w:r w:rsidR="00740D72" w:rsidRPr="004E4B11">
              <w:rPr>
                <w:rFonts w:ascii="Arial" w:hAnsi="Arial" w:cs="Arial"/>
                <w:sz w:val="24"/>
                <w:szCs w:val="24"/>
              </w:rPr>
              <w:t>gifts, hospitality</w:t>
            </w:r>
            <w:r w:rsidR="00593D51" w:rsidRPr="004E4B11">
              <w:rPr>
                <w:rFonts w:ascii="Arial" w:hAnsi="Arial" w:cs="Arial"/>
                <w:sz w:val="24"/>
                <w:szCs w:val="24"/>
              </w:rPr>
              <w:t xml:space="preserve"> or any new share certificates.</w:t>
            </w:r>
          </w:p>
        </w:tc>
        <w:tc>
          <w:tcPr>
            <w:tcW w:w="992" w:type="dxa"/>
          </w:tcPr>
          <w:p w14:paraId="096F0B8B" w14:textId="77777777" w:rsidR="00E306D1" w:rsidRPr="004E4B11" w:rsidRDefault="00E306D1" w:rsidP="004F406B">
            <w:pPr>
              <w:spacing w:after="120" w:line="276" w:lineRule="auto"/>
              <w:rPr>
                <w:rFonts w:ascii="Arial" w:hAnsi="Arial" w:cs="Arial"/>
                <w:b/>
                <w:sz w:val="24"/>
                <w:szCs w:val="24"/>
              </w:rPr>
            </w:pPr>
          </w:p>
        </w:tc>
      </w:tr>
      <w:tr w:rsidR="00E306D1" w:rsidRPr="004E4B11" w14:paraId="636FDC30" w14:textId="77777777" w:rsidTr="00B4398E">
        <w:trPr>
          <w:trHeight w:val="70"/>
        </w:trPr>
        <w:tc>
          <w:tcPr>
            <w:tcW w:w="851" w:type="dxa"/>
          </w:tcPr>
          <w:p w14:paraId="0DC19C94" w14:textId="77777777" w:rsidR="00D62E71" w:rsidRPr="004E4B11" w:rsidRDefault="00663080" w:rsidP="001A1D47">
            <w:pPr>
              <w:spacing w:after="120" w:line="276" w:lineRule="auto"/>
              <w:jc w:val="center"/>
              <w:rPr>
                <w:rFonts w:ascii="Arial" w:hAnsi="Arial" w:cs="Arial"/>
                <w:b/>
                <w:sz w:val="24"/>
                <w:szCs w:val="24"/>
              </w:rPr>
            </w:pPr>
            <w:r w:rsidRPr="004E4B11">
              <w:rPr>
                <w:rFonts w:ascii="Arial" w:hAnsi="Arial" w:cs="Arial"/>
                <w:b/>
                <w:sz w:val="24"/>
                <w:szCs w:val="24"/>
              </w:rPr>
              <w:t>3</w:t>
            </w:r>
          </w:p>
          <w:p w14:paraId="57A08287" w14:textId="77777777" w:rsidR="00C46D85" w:rsidRPr="004E4B11" w:rsidRDefault="00C46D85" w:rsidP="001A1D47">
            <w:pPr>
              <w:spacing w:after="120" w:line="276" w:lineRule="auto"/>
              <w:jc w:val="center"/>
              <w:rPr>
                <w:rFonts w:ascii="Arial" w:hAnsi="Arial" w:cs="Arial"/>
                <w:b/>
                <w:sz w:val="24"/>
                <w:szCs w:val="24"/>
              </w:rPr>
            </w:pPr>
          </w:p>
          <w:p w14:paraId="30E2D9E3" w14:textId="43BC47B0" w:rsidR="00C46D85" w:rsidRPr="004E4B11" w:rsidRDefault="00C46D85" w:rsidP="001A1D47">
            <w:pPr>
              <w:spacing w:after="120" w:line="276" w:lineRule="auto"/>
              <w:jc w:val="center"/>
              <w:rPr>
                <w:rFonts w:ascii="Arial" w:hAnsi="Arial" w:cs="Arial"/>
                <w:b/>
                <w:sz w:val="24"/>
                <w:szCs w:val="24"/>
              </w:rPr>
            </w:pPr>
            <w:r w:rsidRPr="004E4B11">
              <w:rPr>
                <w:rFonts w:ascii="Arial" w:hAnsi="Arial" w:cs="Arial"/>
                <w:b/>
                <w:sz w:val="24"/>
                <w:szCs w:val="24"/>
              </w:rPr>
              <w:t>3.1</w:t>
            </w:r>
          </w:p>
        </w:tc>
        <w:tc>
          <w:tcPr>
            <w:tcW w:w="7371" w:type="dxa"/>
          </w:tcPr>
          <w:p w14:paraId="5B5E1125" w14:textId="77777777" w:rsidR="00C46D85" w:rsidRPr="004E4B11" w:rsidRDefault="00E306D1" w:rsidP="001A1D47">
            <w:pPr>
              <w:spacing w:after="120" w:line="276" w:lineRule="auto"/>
              <w:rPr>
                <w:rFonts w:ascii="Arial" w:hAnsi="Arial" w:cs="Arial"/>
                <w:b/>
                <w:sz w:val="24"/>
                <w:szCs w:val="24"/>
              </w:rPr>
            </w:pPr>
            <w:r w:rsidRPr="004E4B11">
              <w:rPr>
                <w:rFonts w:ascii="Arial" w:hAnsi="Arial" w:cs="Arial"/>
                <w:b/>
                <w:sz w:val="24"/>
                <w:szCs w:val="24"/>
              </w:rPr>
              <w:t xml:space="preserve">Matters Arising from Minutes of Meeting held on </w:t>
            </w:r>
            <w:r w:rsidR="00410F13" w:rsidRPr="004E4B11">
              <w:rPr>
                <w:rFonts w:ascii="Arial" w:hAnsi="Arial" w:cs="Arial"/>
                <w:b/>
                <w:sz w:val="24"/>
                <w:szCs w:val="24"/>
              </w:rPr>
              <w:t>27 March</w:t>
            </w:r>
            <w:r w:rsidR="002F7AC7" w:rsidRPr="004E4B11">
              <w:rPr>
                <w:rFonts w:ascii="Arial" w:hAnsi="Arial" w:cs="Arial"/>
                <w:b/>
                <w:sz w:val="24"/>
                <w:szCs w:val="24"/>
              </w:rPr>
              <w:t xml:space="preserve"> </w:t>
            </w:r>
            <w:r w:rsidR="00410F13" w:rsidRPr="004E4B11">
              <w:rPr>
                <w:rFonts w:ascii="Arial" w:hAnsi="Arial" w:cs="Arial"/>
                <w:b/>
                <w:sz w:val="24"/>
                <w:szCs w:val="24"/>
              </w:rPr>
              <w:t>2018</w:t>
            </w:r>
          </w:p>
          <w:p w14:paraId="6DAAC15F" w14:textId="42C4AA2F" w:rsidR="00E306D1" w:rsidRPr="004E4B11" w:rsidRDefault="00E306D1" w:rsidP="001A1D47">
            <w:pPr>
              <w:spacing w:after="120" w:line="276" w:lineRule="auto"/>
              <w:rPr>
                <w:rFonts w:ascii="Arial" w:hAnsi="Arial" w:cs="Arial"/>
                <w:sz w:val="24"/>
                <w:szCs w:val="24"/>
                <w:u w:val="single"/>
              </w:rPr>
            </w:pPr>
            <w:r w:rsidRPr="004E4B11">
              <w:rPr>
                <w:rFonts w:ascii="Arial" w:hAnsi="Arial" w:cs="Arial"/>
                <w:sz w:val="24"/>
                <w:szCs w:val="24"/>
                <w:u w:val="single"/>
              </w:rPr>
              <w:t>Action Points</w:t>
            </w:r>
          </w:p>
          <w:p w14:paraId="555E4B54" w14:textId="34F04D7D" w:rsidR="00C46D85" w:rsidRPr="004E4B11" w:rsidRDefault="00C46D85" w:rsidP="001A1D47">
            <w:pPr>
              <w:pStyle w:val="ListParagraph"/>
              <w:numPr>
                <w:ilvl w:val="0"/>
                <w:numId w:val="2"/>
              </w:numPr>
              <w:spacing w:after="120" w:line="276" w:lineRule="auto"/>
              <w:rPr>
                <w:rFonts w:ascii="Arial" w:hAnsi="Arial" w:cs="Arial"/>
                <w:sz w:val="24"/>
                <w:szCs w:val="24"/>
              </w:rPr>
            </w:pPr>
            <w:r w:rsidRPr="004E4B11">
              <w:rPr>
                <w:rFonts w:ascii="Arial" w:hAnsi="Arial" w:cs="Arial"/>
                <w:sz w:val="24"/>
                <w:szCs w:val="24"/>
              </w:rPr>
              <w:t>Training re ASB. SO to discuss with MS(1)</w:t>
            </w:r>
          </w:p>
          <w:p w14:paraId="1D7CA817" w14:textId="141ED9DB" w:rsidR="00C46D85" w:rsidRPr="004E4B11" w:rsidRDefault="00C46D85" w:rsidP="001A1D47">
            <w:pPr>
              <w:pStyle w:val="ListParagraph"/>
              <w:numPr>
                <w:ilvl w:val="0"/>
                <w:numId w:val="2"/>
              </w:numPr>
              <w:spacing w:after="120" w:line="276" w:lineRule="auto"/>
              <w:rPr>
                <w:rFonts w:ascii="Arial" w:hAnsi="Arial" w:cs="Arial"/>
                <w:sz w:val="24"/>
                <w:szCs w:val="24"/>
              </w:rPr>
            </w:pPr>
            <w:r w:rsidRPr="004E4B11">
              <w:rPr>
                <w:rFonts w:ascii="Arial" w:hAnsi="Arial" w:cs="Arial"/>
                <w:sz w:val="24"/>
                <w:szCs w:val="24"/>
              </w:rPr>
              <w:t>Board Appraisals – dates being arranged</w:t>
            </w:r>
          </w:p>
          <w:p w14:paraId="5D674AED" w14:textId="603B7CB1" w:rsidR="00C46D85" w:rsidRPr="004E4B11" w:rsidRDefault="00C46D85" w:rsidP="001A1D47">
            <w:pPr>
              <w:pStyle w:val="ListParagraph"/>
              <w:numPr>
                <w:ilvl w:val="0"/>
                <w:numId w:val="2"/>
              </w:numPr>
              <w:spacing w:after="120" w:line="276" w:lineRule="auto"/>
              <w:rPr>
                <w:rFonts w:ascii="Arial" w:hAnsi="Arial" w:cs="Arial"/>
                <w:sz w:val="24"/>
                <w:szCs w:val="24"/>
              </w:rPr>
            </w:pPr>
            <w:r w:rsidRPr="004E4B11">
              <w:rPr>
                <w:rFonts w:ascii="Arial" w:hAnsi="Arial" w:cs="Arial"/>
                <w:sz w:val="24"/>
                <w:szCs w:val="24"/>
              </w:rPr>
              <w:t>Report re planned Maintenance – June 2018</w:t>
            </w:r>
          </w:p>
          <w:p w14:paraId="0334728B" w14:textId="60110C70" w:rsidR="00C46D85" w:rsidRPr="004E4B11" w:rsidRDefault="00C46D85" w:rsidP="001A1D47">
            <w:pPr>
              <w:pStyle w:val="ListParagraph"/>
              <w:numPr>
                <w:ilvl w:val="0"/>
                <w:numId w:val="2"/>
              </w:numPr>
              <w:spacing w:after="120" w:line="276" w:lineRule="auto"/>
              <w:rPr>
                <w:rFonts w:ascii="Arial" w:hAnsi="Arial" w:cs="Arial"/>
                <w:sz w:val="24"/>
                <w:szCs w:val="24"/>
              </w:rPr>
            </w:pPr>
            <w:r w:rsidRPr="004E4B11">
              <w:rPr>
                <w:rFonts w:ascii="Arial" w:hAnsi="Arial" w:cs="Arial"/>
                <w:sz w:val="24"/>
                <w:szCs w:val="24"/>
              </w:rPr>
              <w:t xml:space="preserve">Resident Survey – Final draft agreed. To be sent out </w:t>
            </w:r>
            <w:r w:rsidR="00152B76" w:rsidRPr="004E4B11">
              <w:rPr>
                <w:rFonts w:ascii="Arial" w:hAnsi="Arial" w:cs="Arial"/>
                <w:sz w:val="24"/>
                <w:szCs w:val="24"/>
              </w:rPr>
              <w:t>beginning of June</w:t>
            </w:r>
            <w:r w:rsidRPr="004E4B11">
              <w:rPr>
                <w:rFonts w:ascii="Arial" w:hAnsi="Arial" w:cs="Arial"/>
                <w:sz w:val="24"/>
                <w:szCs w:val="24"/>
              </w:rPr>
              <w:t>.</w:t>
            </w:r>
          </w:p>
          <w:p w14:paraId="7B9B7A32" w14:textId="60197881" w:rsidR="00C46D85" w:rsidRPr="004E4B11" w:rsidRDefault="00C46D85" w:rsidP="001A1D47">
            <w:pPr>
              <w:pStyle w:val="ListParagraph"/>
              <w:numPr>
                <w:ilvl w:val="0"/>
                <w:numId w:val="2"/>
              </w:numPr>
              <w:spacing w:after="120" w:line="276" w:lineRule="auto"/>
              <w:rPr>
                <w:rFonts w:ascii="Arial" w:hAnsi="Arial" w:cs="Arial"/>
                <w:sz w:val="24"/>
                <w:szCs w:val="24"/>
              </w:rPr>
            </w:pPr>
            <w:r w:rsidRPr="004E4B11">
              <w:rPr>
                <w:rFonts w:ascii="Arial" w:hAnsi="Arial" w:cs="Arial"/>
                <w:sz w:val="24"/>
                <w:szCs w:val="24"/>
              </w:rPr>
              <w:t xml:space="preserve">Community Spring Clean – </w:t>
            </w:r>
            <w:r w:rsidR="00152B76" w:rsidRPr="004E4B11">
              <w:rPr>
                <w:rFonts w:ascii="Arial" w:hAnsi="Arial" w:cs="Arial"/>
                <w:sz w:val="24"/>
                <w:szCs w:val="24"/>
              </w:rPr>
              <w:t>deferred until 9 June</w:t>
            </w:r>
            <w:r w:rsidRPr="004E4B11">
              <w:rPr>
                <w:rFonts w:ascii="Arial" w:hAnsi="Arial" w:cs="Arial"/>
                <w:sz w:val="24"/>
                <w:szCs w:val="24"/>
              </w:rPr>
              <w:t>. All members urged to attend.</w:t>
            </w:r>
          </w:p>
          <w:p w14:paraId="607DDE53" w14:textId="77777777" w:rsidR="00D62E71" w:rsidRPr="004E4B11" w:rsidRDefault="00D62E71" w:rsidP="001A1D47">
            <w:pPr>
              <w:pStyle w:val="ListParagraph"/>
              <w:spacing w:after="120" w:line="276" w:lineRule="auto"/>
              <w:ind w:left="360"/>
              <w:rPr>
                <w:rFonts w:ascii="Arial" w:hAnsi="Arial" w:cs="Arial"/>
                <w:sz w:val="24"/>
                <w:szCs w:val="24"/>
              </w:rPr>
            </w:pPr>
          </w:p>
          <w:p w14:paraId="543204DE" w14:textId="5F728EA7" w:rsidR="00A05AD1" w:rsidRPr="004E4B11" w:rsidRDefault="00D62E71" w:rsidP="00B4398E">
            <w:pPr>
              <w:pStyle w:val="ListParagraph"/>
              <w:spacing w:after="120" w:line="276" w:lineRule="auto"/>
              <w:ind w:left="0"/>
              <w:rPr>
                <w:rFonts w:ascii="Arial" w:hAnsi="Arial" w:cs="Arial"/>
                <w:sz w:val="24"/>
                <w:szCs w:val="24"/>
              </w:rPr>
            </w:pPr>
            <w:r w:rsidRPr="004E4B11">
              <w:rPr>
                <w:rFonts w:ascii="Arial" w:hAnsi="Arial" w:cs="Arial"/>
                <w:sz w:val="24"/>
                <w:szCs w:val="24"/>
              </w:rPr>
              <w:t xml:space="preserve">The Minutes were agreed as a true record </w:t>
            </w:r>
          </w:p>
        </w:tc>
        <w:tc>
          <w:tcPr>
            <w:tcW w:w="992" w:type="dxa"/>
          </w:tcPr>
          <w:p w14:paraId="1DF1A680" w14:textId="77777777" w:rsidR="00E306D1" w:rsidRPr="004E4B11" w:rsidRDefault="00E306D1" w:rsidP="00185F95">
            <w:pPr>
              <w:spacing w:line="276" w:lineRule="auto"/>
              <w:rPr>
                <w:rFonts w:ascii="Arial" w:hAnsi="Arial" w:cs="Arial"/>
                <w:sz w:val="24"/>
                <w:szCs w:val="24"/>
              </w:rPr>
            </w:pPr>
          </w:p>
          <w:p w14:paraId="5A8D2B8E" w14:textId="77777777" w:rsidR="00E306D1" w:rsidRPr="00B4398E" w:rsidRDefault="00E306D1" w:rsidP="00185F95">
            <w:pPr>
              <w:spacing w:line="276" w:lineRule="auto"/>
              <w:rPr>
                <w:rFonts w:ascii="Arial" w:hAnsi="Arial" w:cs="Arial"/>
                <w:b/>
                <w:sz w:val="24"/>
                <w:szCs w:val="24"/>
              </w:rPr>
            </w:pPr>
          </w:p>
          <w:p w14:paraId="74CCC31F" w14:textId="77777777" w:rsidR="00E306D1" w:rsidRPr="00B4398E" w:rsidRDefault="00E306D1" w:rsidP="00185F95">
            <w:pPr>
              <w:spacing w:line="276" w:lineRule="auto"/>
              <w:rPr>
                <w:rFonts w:ascii="Arial" w:hAnsi="Arial" w:cs="Arial"/>
                <w:b/>
                <w:sz w:val="24"/>
                <w:szCs w:val="24"/>
              </w:rPr>
            </w:pPr>
          </w:p>
          <w:p w14:paraId="6E66629C" w14:textId="77777777" w:rsidR="00E306D1" w:rsidRDefault="00B4398E" w:rsidP="00185F95">
            <w:pPr>
              <w:spacing w:line="276" w:lineRule="auto"/>
              <w:rPr>
                <w:rFonts w:ascii="Arial" w:hAnsi="Arial" w:cs="Arial"/>
                <w:b/>
                <w:sz w:val="24"/>
                <w:szCs w:val="24"/>
              </w:rPr>
            </w:pPr>
            <w:r>
              <w:rPr>
                <w:rFonts w:ascii="Arial" w:hAnsi="Arial" w:cs="Arial"/>
                <w:b/>
                <w:sz w:val="24"/>
                <w:szCs w:val="24"/>
              </w:rPr>
              <w:t>SO</w:t>
            </w:r>
          </w:p>
          <w:p w14:paraId="2726557E" w14:textId="77777777" w:rsidR="00B4398E" w:rsidRDefault="00B4398E" w:rsidP="00185F95">
            <w:pPr>
              <w:spacing w:line="276" w:lineRule="auto"/>
              <w:rPr>
                <w:rFonts w:ascii="Arial" w:hAnsi="Arial" w:cs="Arial"/>
                <w:b/>
                <w:sz w:val="24"/>
                <w:szCs w:val="24"/>
              </w:rPr>
            </w:pPr>
          </w:p>
          <w:p w14:paraId="1F4FCFD5" w14:textId="6054564B" w:rsidR="00B4398E" w:rsidRDefault="00B4398E" w:rsidP="00185F95">
            <w:pPr>
              <w:spacing w:line="276" w:lineRule="auto"/>
              <w:rPr>
                <w:rFonts w:ascii="Arial" w:hAnsi="Arial" w:cs="Arial"/>
                <w:b/>
                <w:sz w:val="24"/>
                <w:szCs w:val="24"/>
              </w:rPr>
            </w:pPr>
            <w:r>
              <w:rPr>
                <w:rFonts w:ascii="Arial" w:hAnsi="Arial" w:cs="Arial"/>
                <w:b/>
                <w:sz w:val="24"/>
                <w:szCs w:val="24"/>
              </w:rPr>
              <w:t>MS(1)</w:t>
            </w:r>
          </w:p>
          <w:p w14:paraId="1E7F61FA" w14:textId="77777777" w:rsidR="00B4398E" w:rsidRDefault="00B4398E" w:rsidP="00185F95">
            <w:pPr>
              <w:spacing w:line="276" w:lineRule="auto"/>
              <w:rPr>
                <w:rFonts w:ascii="Arial" w:hAnsi="Arial" w:cs="Arial"/>
                <w:b/>
                <w:sz w:val="24"/>
                <w:szCs w:val="24"/>
              </w:rPr>
            </w:pPr>
            <w:r>
              <w:rPr>
                <w:rFonts w:ascii="Arial" w:hAnsi="Arial" w:cs="Arial"/>
                <w:b/>
                <w:sz w:val="24"/>
                <w:szCs w:val="24"/>
              </w:rPr>
              <w:t>CC</w:t>
            </w:r>
          </w:p>
          <w:p w14:paraId="4A58BE57" w14:textId="77777777" w:rsidR="00B4398E" w:rsidRDefault="00B4398E" w:rsidP="00185F95">
            <w:pPr>
              <w:spacing w:line="276" w:lineRule="auto"/>
              <w:rPr>
                <w:rFonts w:ascii="Arial" w:hAnsi="Arial" w:cs="Arial"/>
                <w:b/>
                <w:sz w:val="24"/>
                <w:szCs w:val="24"/>
              </w:rPr>
            </w:pPr>
            <w:r>
              <w:rPr>
                <w:rFonts w:ascii="Arial" w:hAnsi="Arial" w:cs="Arial"/>
                <w:b/>
                <w:sz w:val="24"/>
                <w:szCs w:val="24"/>
              </w:rPr>
              <w:t>SO/EC</w:t>
            </w:r>
          </w:p>
          <w:p w14:paraId="73555320" w14:textId="77777777" w:rsidR="00B4398E" w:rsidRDefault="00B4398E" w:rsidP="00185F95">
            <w:pPr>
              <w:spacing w:line="276" w:lineRule="auto"/>
              <w:rPr>
                <w:rFonts w:ascii="Arial" w:hAnsi="Arial" w:cs="Arial"/>
                <w:b/>
                <w:sz w:val="24"/>
                <w:szCs w:val="24"/>
              </w:rPr>
            </w:pPr>
          </w:p>
          <w:p w14:paraId="09C3521D" w14:textId="2987F299" w:rsidR="00B4398E" w:rsidRPr="00B4398E" w:rsidRDefault="00B4398E" w:rsidP="00185F95">
            <w:pPr>
              <w:spacing w:line="276" w:lineRule="auto"/>
              <w:rPr>
                <w:rFonts w:ascii="Arial" w:hAnsi="Arial" w:cs="Arial"/>
                <w:b/>
                <w:sz w:val="24"/>
                <w:szCs w:val="24"/>
              </w:rPr>
            </w:pPr>
            <w:r>
              <w:rPr>
                <w:rFonts w:ascii="Arial" w:hAnsi="Arial" w:cs="Arial"/>
                <w:b/>
                <w:sz w:val="24"/>
                <w:szCs w:val="24"/>
              </w:rPr>
              <w:t>ALL</w:t>
            </w:r>
          </w:p>
          <w:p w14:paraId="68E1FFAB" w14:textId="77777777" w:rsidR="00E306D1" w:rsidRPr="00B4398E" w:rsidRDefault="00E306D1" w:rsidP="00185F95">
            <w:pPr>
              <w:spacing w:line="276" w:lineRule="auto"/>
              <w:rPr>
                <w:rFonts w:ascii="Arial" w:hAnsi="Arial" w:cs="Arial"/>
                <w:b/>
                <w:sz w:val="24"/>
                <w:szCs w:val="24"/>
              </w:rPr>
            </w:pPr>
          </w:p>
          <w:p w14:paraId="411A2CD8" w14:textId="77777777" w:rsidR="00E306D1" w:rsidRPr="00B4398E" w:rsidRDefault="00E306D1" w:rsidP="00185F95">
            <w:pPr>
              <w:spacing w:line="276" w:lineRule="auto"/>
              <w:jc w:val="center"/>
              <w:rPr>
                <w:rFonts w:ascii="Arial" w:hAnsi="Arial" w:cs="Arial"/>
                <w:b/>
                <w:sz w:val="24"/>
                <w:szCs w:val="24"/>
              </w:rPr>
            </w:pPr>
          </w:p>
          <w:p w14:paraId="5CD51E29" w14:textId="77777777" w:rsidR="00185F95" w:rsidRPr="00B4398E" w:rsidRDefault="00185F95" w:rsidP="00185F95">
            <w:pPr>
              <w:spacing w:line="276" w:lineRule="auto"/>
              <w:rPr>
                <w:rFonts w:ascii="Arial" w:hAnsi="Arial" w:cs="Arial"/>
                <w:b/>
                <w:sz w:val="24"/>
                <w:szCs w:val="24"/>
              </w:rPr>
            </w:pPr>
          </w:p>
          <w:p w14:paraId="7DCE03AC" w14:textId="77777777" w:rsidR="009E690C" w:rsidRPr="004E4B11" w:rsidRDefault="009E690C" w:rsidP="00410F13">
            <w:pPr>
              <w:spacing w:line="276" w:lineRule="auto"/>
              <w:rPr>
                <w:rFonts w:ascii="Arial" w:hAnsi="Arial" w:cs="Arial"/>
                <w:b/>
                <w:sz w:val="24"/>
                <w:szCs w:val="24"/>
              </w:rPr>
            </w:pPr>
          </w:p>
        </w:tc>
      </w:tr>
      <w:tr w:rsidR="00152B76" w:rsidRPr="004E4B11" w14:paraId="50BF4AB5" w14:textId="77777777" w:rsidTr="00B4398E">
        <w:trPr>
          <w:trHeight w:val="70"/>
        </w:trPr>
        <w:tc>
          <w:tcPr>
            <w:tcW w:w="851" w:type="dxa"/>
          </w:tcPr>
          <w:p w14:paraId="78B42D00" w14:textId="2B62D648" w:rsidR="00152B76" w:rsidRPr="004E4B11" w:rsidRDefault="00152B76" w:rsidP="001A1D47">
            <w:pPr>
              <w:spacing w:after="120" w:line="276" w:lineRule="auto"/>
              <w:jc w:val="center"/>
              <w:rPr>
                <w:rFonts w:ascii="Arial" w:hAnsi="Arial" w:cs="Arial"/>
                <w:b/>
                <w:sz w:val="24"/>
                <w:szCs w:val="24"/>
              </w:rPr>
            </w:pPr>
            <w:r w:rsidRPr="004E4B11">
              <w:rPr>
                <w:rFonts w:ascii="Arial" w:hAnsi="Arial" w:cs="Arial"/>
                <w:b/>
                <w:sz w:val="24"/>
                <w:szCs w:val="24"/>
              </w:rPr>
              <w:lastRenderedPageBreak/>
              <w:t>4</w:t>
            </w:r>
          </w:p>
          <w:p w14:paraId="7F423038" w14:textId="77777777" w:rsidR="00152B76" w:rsidRPr="004E4B11" w:rsidRDefault="00152B76" w:rsidP="001A1D47">
            <w:pPr>
              <w:spacing w:after="120" w:line="276" w:lineRule="auto"/>
              <w:jc w:val="center"/>
              <w:rPr>
                <w:rFonts w:ascii="Arial" w:hAnsi="Arial" w:cs="Arial"/>
                <w:b/>
                <w:sz w:val="24"/>
                <w:szCs w:val="24"/>
              </w:rPr>
            </w:pPr>
            <w:r w:rsidRPr="004E4B11">
              <w:rPr>
                <w:rFonts w:ascii="Arial" w:hAnsi="Arial" w:cs="Arial"/>
                <w:b/>
                <w:sz w:val="24"/>
                <w:szCs w:val="24"/>
              </w:rPr>
              <w:t>4.1</w:t>
            </w:r>
          </w:p>
          <w:p w14:paraId="2940CDF4" w14:textId="77777777" w:rsidR="00152B76" w:rsidRPr="004E4B11" w:rsidRDefault="00152B76" w:rsidP="001A1D47">
            <w:pPr>
              <w:spacing w:after="120" w:line="276" w:lineRule="auto"/>
              <w:jc w:val="center"/>
              <w:rPr>
                <w:rFonts w:ascii="Arial" w:hAnsi="Arial" w:cs="Arial"/>
                <w:b/>
                <w:sz w:val="24"/>
                <w:szCs w:val="24"/>
              </w:rPr>
            </w:pPr>
            <w:r w:rsidRPr="004E4B11">
              <w:rPr>
                <w:rFonts w:ascii="Arial" w:hAnsi="Arial" w:cs="Arial"/>
                <w:b/>
                <w:sz w:val="24"/>
                <w:szCs w:val="24"/>
              </w:rPr>
              <w:t>4.2</w:t>
            </w:r>
          </w:p>
          <w:p w14:paraId="6516FE60" w14:textId="77777777" w:rsidR="00152B76" w:rsidRPr="004E4B11" w:rsidRDefault="00152B76" w:rsidP="00BF50AB">
            <w:pPr>
              <w:jc w:val="center"/>
              <w:rPr>
                <w:rFonts w:ascii="Arial" w:hAnsi="Arial" w:cs="Arial"/>
                <w:b/>
                <w:sz w:val="24"/>
                <w:szCs w:val="24"/>
              </w:rPr>
            </w:pPr>
            <w:r w:rsidRPr="004E4B11">
              <w:rPr>
                <w:rFonts w:ascii="Arial" w:hAnsi="Arial" w:cs="Arial"/>
                <w:b/>
                <w:sz w:val="24"/>
                <w:szCs w:val="24"/>
              </w:rPr>
              <w:t>4.3</w:t>
            </w:r>
          </w:p>
          <w:p w14:paraId="3E298F27" w14:textId="77777777" w:rsidR="00BF50AB" w:rsidRPr="004E4B11" w:rsidRDefault="00BF50AB" w:rsidP="00BF50AB">
            <w:pPr>
              <w:jc w:val="center"/>
              <w:rPr>
                <w:rFonts w:ascii="Arial" w:hAnsi="Arial" w:cs="Arial"/>
                <w:b/>
                <w:sz w:val="24"/>
                <w:szCs w:val="24"/>
              </w:rPr>
            </w:pPr>
          </w:p>
          <w:p w14:paraId="5B65A2AF" w14:textId="77777777" w:rsidR="00BF50AB" w:rsidRPr="004E4B11" w:rsidRDefault="00BF50AB" w:rsidP="00BF50AB">
            <w:pPr>
              <w:jc w:val="center"/>
              <w:rPr>
                <w:rFonts w:ascii="Arial" w:hAnsi="Arial" w:cs="Arial"/>
                <w:b/>
                <w:sz w:val="24"/>
                <w:szCs w:val="24"/>
              </w:rPr>
            </w:pPr>
          </w:p>
          <w:p w14:paraId="049FF5A2" w14:textId="77777777" w:rsidR="00BF50AB" w:rsidRPr="004E4B11" w:rsidRDefault="00BF50AB" w:rsidP="00BF50AB">
            <w:pPr>
              <w:jc w:val="center"/>
              <w:rPr>
                <w:rFonts w:ascii="Arial" w:hAnsi="Arial" w:cs="Arial"/>
                <w:b/>
                <w:sz w:val="24"/>
                <w:szCs w:val="24"/>
              </w:rPr>
            </w:pPr>
          </w:p>
          <w:p w14:paraId="651EF368" w14:textId="6F6CC2D5" w:rsidR="00BF50AB" w:rsidRPr="004E4B11" w:rsidRDefault="00BF50AB" w:rsidP="00BF50AB">
            <w:pPr>
              <w:jc w:val="center"/>
              <w:rPr>
                <w:rFonts w:ascii="Arial" w:hAnsi="Arial" w:cs="Arial"/>
                <w:b/>
                <w:sz w:val="24"/>
                <w:szCs w:val="24"/>
              </w:rPr>
            </w:pPr>
            <w:r w:rsidRPr="004E4B11">
              <w:rPr>
                <w:rFonts w:ascii="Arial" w:hAnsi="Arial" w:cs="Arial"/>
                <w:b/>
                <w:sz w:val="24"/>
                <w:szCs w:val="24"/>
              </w:rPr>
              <w:t>4.4</w:t>
            </w:r>
          </w:p>
          <w:p w14:paraId="5F8DC5CF" w14:textId="7EE94449" w:rsidR="00BF50AB" w:rsidRPr="004E4B11" w:rsidRDefault="00BF50AB" w:rsidP="001A1D47">
            <w:pPr>
              <w:spacing w:after="120" w:line="276" w:lineRule="auto"/>
              <w:jc w:val="center"/>
              <w:rPr>
                <w:rFonts w:ascii="Arial" w:hAnsi="Arial" w:cs="Arial"/>
                <w:b/>
                <w:sz w:val="24"/>
                <w:szCs w:val="24"/>
              </w:rPr>
            </w:pPr>
          </w:p>
        </w:tc>
        <w:tc>
          <w:tcPr>
            <w:tcW w:w="7371" w:type="dxa"/>
          </w:tcPr>
          <w:p w14:paraId="7DD1E7BD" w14:textId="77777777" w:rsidR="00152B76" w:rsidRPr="004E4B11" w:rsidRDefault="00152B76" w:rsidP="001A1D47">
            <w:pPr>
              <w:spacing w:after="120" w:line="276" w:lineRule="auto"/>
              <w:rPr>
                <w:rFonts w:ascii="Arial" w:eastAsia="Times New Roman" w:hAnsi="Arial" w:cs="Arial"/>
                <w:b/>
                <w:sz w:val="24"/>
                <w:szCs w:val="24"/>
              </w:rPr>
            </w:pPr>
            <w:r w:rsidRPr="004E4B11">
              <w:rPr>
                <w:rFonts w:ascii="Arial" w:eastAsia="Times New Roman" w:hAnsi="Arial" w:cs="Arial"/>
                <w:b/>
                <w:sz w:val="24"/>
                <w:szCs w:val="24"/>
              </w:rPr>
              <w:t>Chair’s Action and Chair’s Update</w:t>
            </w:r>
          </w:p>
          <w:p w14:paraId="5DB58336" w14:textId="77777777" w:rsidR="00152B76" w:rsidRPr="004E4B11" w:rsidRDefault="00152B76" w:rsidP="001A1D47">
            <w:pPr>
              <w:spacing w:after="120" w:line="276" w:lineRule="auto"/>
              <w:rPr>
                <w:rFonts w:ascii="Arial" w:hAnsi="Arial" w:cs="Arial"/>
                <w:sz w:val="24"/>
                <w:szCs w:val="24"/>
              </w:rPr>
            </w:pPr>
            <w:r w:rsidRPr="004E4B11">
              <w:rPr>
                <w:rFonts w:ascii="Arial" w:hAnsi="Arial" w:cs="Arial"/>
                <w:sz w:val="24"/>
                <w:szCs w:val="24"/>
              </w:rPr>
              <w:t xml:space="preserve">There are no staff birthdays in June. </w:t>
            </w:r>
          </w:p>
          <w:p w14:paraId="55ED9A61" w14:textId="77777777" w:rsidR="00152B76" w:rsidRPr="004E4B11" w:rsidRDefault="00152B76" w:rsidP="001A1D47">
            <w:pPr>
              <w:spacing w:after="120" w:line="276" w:lineRule="auto"/>
              <w:rPr>
                <w:rFonts w:ascii="Arial" w:hAnsi="Arial" w:cs="Arial"/>
                <w:sz w:val="24"/>
                <w:szCs w:val="24"/>
              </w:rPr>
            </w:pPr>
            <w:r w:rsidRPr="004E4B11">
              <w:rPr>
                <w:rFonts w:ascii="Arial" w:hAnsi="Arial" w:cs="Arial"/>
                <w:sz w:val="24"/>
                <w:szCs w:val="24"/>
              </w:rPr>
              <w:t>Board Birthdays MS1</w:t>
            </w:r>
          </w:p>
          <w:p w14:paraId="03514E42" w14:textId="59B6561B" w:rsidR="00152B76" w:rsidRPr="004E4B11" w:rsidRDefault="00BF50AB" w:rsidP="001A1D47">
            <w:pPr>
              <w:spacing w:after="120" w:line="276" w:lineRule="auto"/>
              <w:rPr>
                <w:rFonts w:ascii="Arial" w:hAnsi="Arial" w:cs="Arial"/>
                <w:sz w:val="24"/>
                <w:szCs w:val="24"/>
              </w:rPr>
            </w:pPr>
            <w:r w:rsidRPr="004E4B11">
              <w:rPr>
                <w:rFonts w:ascii="Arial" w:hAnsi="Arial" w:cs="Arial"/>
                <w:sz w:val="24"/>
                <w:szCs w:val="24"/>
              </w:rPr>
              <w:t>MS (</w:t>
            </w:r>
            <w:r w:rsidR="00152B76" w:rsidRPr="004E4B11">
              <w:rPr>
                <w:rFonts w:ascii="Arial" w:hAnsi="Arial" w:cs="Arial"/>
                <w:sz w:val="24"/>
                <w:szCs w:val="24"/>
              </w:rPr>
              <w:t>1) reminded the meeting that the NFTMO conference was being held in Blackpool on weekend of 30 June. Travel would be by minibus from office on 28 June. SO would confirm time</w:t>
            </w:r>
          </w:p>
          <w:p w14:paraId="5CEA8B76" w14:textId="6AB60CD4" w:rsidR="00152B76" w:rsidRPr="004E4B11" w:rsidRDefault="00BF50AB" w:rsidP="001A1D47">
            <w:pPr>
              <w:spacing w:after="120" w:line="276" w:lineRule="auto"/>
              <w:rPr>
                <w:rFonts w:ascii="Arial" w:hAnsi="Arial" w:cs="Arial"/>
                <w:sz w:val="24"/>
                <w:szCs w:val="24"/>
              </w:rPr>
            </w:pPr>
            <w:r w:rsidRPr="004E4B11">
              <w:rPr>
                <w:rFonts w:ascii="Arial" w:hAnsi="Arial" w:cs="Arial"/>
                <w:sz w:val="24"/>
                <w:szCs w:val="24"/>
              </w:rPr>
              <w:t>MS (</w:t>
            </w:r>
            <w:r w:rsidR="00152B76" w:rsidRPr="004E4B11">
              <w:rPr>
                <w:rFonts w:ascii="Arial" w:hAnsi="Arial" w:cs="Arial"/>
                <w:sz w:val="24"/>
                <w:szCs w:val="24"/>
              </w:rPr>
              <w:t>1) had attended an event at City Hall around resident engagement. It has been disappointing as feedback from others was negative</w:t>
            </w:r>
            <w:r w:rsidRPr="004E4B11">
              <w:rPr>
                <w:rFonts w:ascii="Arial" w:hAnsi="Arial" w:cs="Arial"/>
                <w:sz w:val="24"/>
                <w:szCs w:val="24"/>
              </w:rPr>
              <w:t>.</w:t>
            </w:r>
          </w:p>
        </w:tc>
        <w:tc>
          <w:tcPr>
            <w:tcW w:w="992" w:type="dxa"/>
          </w:tcPr>
          <w:p w14:paraId="2CF511F9" w14:textId="77777777" w:rsidR="00152B76" w:rsidRPr="004E4B11" w:rsidRDefault="00152B76" w:rsidP="00185F95">
            <w:pPr>
              <w:spacing w:line="276" w:lineRule="auto"/>
              <w:rPr>
                <w:rFonts w:ascii="Arial" w:hAnsi="Arial" w:cs="Arial"/>
                <w:sz w:val="24"/>
                <w:szCs w:val="24"/>
              </w:rPr>
            </w:pPr>
          </w:p>
        </w:tc>
      </w:tr>
      <w:tr w:rsidR="0035552C" w:rsidRPr="004E4B11" w14:paraId="49F6D739" w14:textId="77777777" w:rsidTr="00B4398E">
        <w:trPr>
          <w:trHeight w:val="70"/>
        </w:trPr>
        <w:tc>
          <w:tcPr>
            <w:tcW w:w="851" w:type="dxa"/>
          </w:tcPr>
          <w:p w14:paraId="568E1A33" w14:textId="0AF3580F" w:rsidR="0035552C" w:rsidRDefault="00D61DE9" w:rsidP="00B4398E">
            <w:pPr>
              <w:spacing w:after="120" w:line="276" w:lineRule="auto"/>
              <w:jc w:val="center"/>
              <w:rPr>
                <w:rFonts w:ascii="Arial" w:hAnsi="Arial" w:cs="Arial"/>
                <w:b/>
                <w:sz w:val="24"/>
                <w:szCs w:val="24"/>
              </w:rPr>
            </w:pPr>
            <w:r>
              <w:rPr>
                <w:rFonts w:ascii="Arial" w:hAnsi="Arial" w:cs="Arial"/>
                <w:b/>
                <w:sz w:val="24"/>
                <w:szCs w:val="24"/>
              </w:rPr>
              <w:t>5</w:t>
            </w:r>
          </w:p>
          <w:p w14:paraId="073854D6" w14:textId="110272BB" w:rsidR="0035552C" w:rsidRDefault="00D61DE9" w:rsidP="00B4398E">
            <w:pPr>
              <w:spacing w:after="120" w:line="276" w:lineRule="auto"/>
              <w:jc w:val="center"/>
              <w:rPr>
                <w:rFonts w:ascii="Arial" w:hAnsi="Arial" w:cs="Arial"/>
                <w:b/>
                <w:sz w:val="24"/>
                <w:szCs w:val="24"/>
              </w:rPr>
            </w:pPr>
            <w:r>
              <w:rPr>
                <w:rFonts w:ascii="Arial" w:hAnsi="Arial" w:cs="Arial"/>
                <w:b/>
                <w:sz w:val="24"/>
                <w:szCs w:val="24"/>
              </w:rPr>
              <w:t>5</w:t>
            </w:r>
            <w:r w:rsidR="0035552C" w:rsidRPr="004E4B11">
              <w:rPr>
                <w:rFonts w:ascii="Arial" w:hAnsi="Arial" w:cs="Arial"/>
                <w:b/>
                <w:sz w:val="24"/>
                <w:szCs w:val="24"/>
              </w:rPr>
              <w:t>.1</w:t>
            </w:r>
          </w:p>
          <w:p w14:paraId="171B5103" w14:textId="77777777" w:rsidR="00527F41" w:rsidRPr="00D61DE9" w:rsidRDefault="00527F41" w:rsidP="00B4398E">
            <w:pPr>
              <w:spacing w:after="120" w:line="276" w:lineRule="auto"/>
              <w:jc w:val="center"/>
              <w:rPr>
                <w:rFonts w:ascii="Arial" w:hAnsi="Arial" w:cs="Arial"/>
                <w:sz w:val="24"/>
                <w:szCs w:val="24"/>
              </w:rPr>
            </w:pPr>
          </w:p>
          <w:p w14:paraId="48D789EA" w14:textId="77777777" w:rsidR="00B4398E" w:rsidRDefault="00B4398E" w:rsidP="00B4398E">
            <w:pPr>
              <w:spacing w:after="120" w:line="276" w:lineRule="auto"/>
              <w:jc w:val="center"/>
              <w:rPr>
                <w:rFonts w:ascii="Arial" w:hAnsi="Arial" w:cs="Arial"/>
                <w:b/>
                <w:sz w:val="24"/>
                <w:szCs w:val="24"/>
              </w:rPr>
            </w:pPr>
          </w:p>
          <w:p w14:paraId="24B26679" w14:textId="3A4B3223" w:rsidR="00527F41" w:rsidRDefault="00D61DE9" w:rsidP="00B4398E">
            <w:pPr>
              <w:spacing w:after="120" w:line="276" w:lineRule="auto"/>
              <w:jc w:val="center"/>
              <w:rPr>
                <w:rFonts w:ascii="Arial" w:hAnsi="Arial" w:cs="Arial"/>
                <w:b/>
                <w:sz w:val="24"/>
                <w:szCs w:val="24"/>
              </w:rPr>
            </w:pPr>
            <w:r>
              <w:rPr>
                <w:rFonts w:ascii="Arial" w:hAnsi="Arial" w:cs="Arial"/>
                <w:b/>
                <w:sz w:val="24"/>
                <w:szCs w:val="24"/>
              </w:rPr>
              <w:t>5</w:t>
            </w:r>
            <w:r w:rsidR="00527F41">
              <w:rPr>
                <w:rFonts w:ascii="Arial" w:hAnsi="Arial" w:cs="Arial"/>
                <w:b/>
                <w:sz w:val="24"/>
                <w:szCs w:val="24"/>
              </w:rPr>
              <w:t>.2</w:t>
            </w:r>
          </w:p>
          <w:p w14:paraId="2C681BCB" w14:textId="77777777" w:rsidR="00527F41" w:rsidRDefault="00527F41" w:rsidP="00B4398E">
            <w:pPr>
              <w:spacing w:after="120" w:line="276" w:lineRule="auto"/>
              <w:jc w:val="center"/>
              <w:rPr>
                <w:rFonts w:ascii="Arial" w:hAnsi="Arial" w:cs="Arial"/>
                <w:b/>
                <w:sz w:val="24"/>
                <w:szCs w:val="24"/>
              </w:rPr>
            </w:pPr>
          </w:p>
          <w:p w14:paraId="30FF0C32" w14:textId="77777777" w:rsidR="00527F41" w:rsidRDefault="00527F41" w:rsidP="00B4398E">
            <w:pPr>
              <w:spacing w:after="120" w:line="276" w:lineRule="auto"/>
              <w:jc w:val="center"/>
              <w:rPr>
                <w:rFonts w:ascii="Arial" w:hAnsi="Arial" w:cs="Arial"/>
                <w:b/>
                <w:sz w:val="24"/>
                <w:szCs w:val="24"/>
              </w:rPr>
            </w:pPr>
          </w:p>
          <w:p w14:paraId="43839EA6" w14:textId="77777777" w:rsidR="00527F41" w:rsidRDefault="00527F41" w:rsidP="00B4398E">
            <w:pPr>
              <w:spacing w:after="120" w:line="276" w:lineRule="auto"/>
              <w:jc w:val="center"/>
              <w:rPr>
                <w:rFonts w:ascii="Arial" w:hAnsi="Arial" w:cs="Arial"/>
                <w:b/>
                <w:sz w:val="24"/>
                <w:szCs w:val="24"/>
              </w:rPr>
            </w:pPr>
          </w:p>
          <w:p w14:paraId="144C06DB" w14:textId="77777777" w:rsidR="00D61DE9" w:rsidRDefault="00D61DE9" w:rsidP="00B4398E">
            <w:pPr>
              <w:spacing w:after="120" w:line="276" w:lineRule="auto"/>
              <w:jc w:val="center"/>
              <w:rPr>
                <w:rFonts w:ascii="Arial" w:hAnsi="Arial" w:cs="Arial"/>
                <w:b/>
                <w:sz w:val="24"/>
                <w:szCs w:val="24"/>
              </w:rPr>
            </w:pPr>
          </w:p>
          <w:p w14:paraId="0FD2A968" w14:textId="77777777" w:rsidR="00B4398E" w:rsidRDefault="00B4398E" w:rsidP="00B4398E">
            <w:pPr>
              <w:spacing w:after="120" w:line="276" w:lineRule="auto"/>
              <w:jc w:val="center"/>
              <w:rPr>
                <w:rFonts w:ascii="Arial" w:hAnsi="Arial" w:cs="Arial"/>
                <w:b/>
                <w:sz w:val="24"/>
                <w:szCs w:val="24"/>
              </w:rPr>
            </w:pPr>
          </w:p>
          <w:p w14:paraId="493E3DD5" w14:textId="3786AFC4" w:rsidR="00527F41" w:rsidRDefault="00D61DE9" w:rsidP="00B4398E">
            <w:pPr>
              <w:spacing w:after="120" w:line="276" w:lineRule="auto"/>
              <w:jc w:val="center"/>
              <w:rPr>
                <w:rFonts w:ascii="Arial" w:hAnsi="Arial" w:cs="Arial"/>
                <w:b/>
                <w:sz w:val="24"/>
                <w:szCs w:val="24"/>
              </w:rPr>
            </w:pPr>
            <w:r>
              <w:rPr>
                <w:rFonts w:ascii="Arial" w:hAnsi="Arial" w:cs="Arial"/>
                <w:b/>
                <w:sz w:val="24"/>
                <w:szCs w:val="24"/>
              </w:rPr>
              <w:t>5</w:t>
            </w:r>
            <w:r w:rsidR="00527F41">
              <w:rPr>
                <w:rFonts w:ascii="Arial" w:hAnsi="Arial" w:cs="Arial"/>
                <w:b/>
                <w:sz w:val="24"/>
                <w:szCs w:val="24"/>
              </w:rPr>
              <w:t>.3</w:t>
            </w:r>
          </w:p>
          <w:p w14:paraId="105B8067" w14:textId="5751CDB8" w:rsidR="00527F41" w:rsidRDefault="00D61DE9" w:rsidP="00B4398E">
            <w:pPr>
              <w:spacing w:after="120" w:line="276" w:lineRule="auto"/>
              <w:jc w:val="center"/>
              <w:rPr>
                <w:rFonts w:ascii="Arial" w:hAnsi="Arial" w:cs="Arial"/>
                <w:b/>
                <w:sz w:val="24"/>
                <w:szCs w:val="24"/>
              </w:rPr>
            </w:pPr>
            <w:r>
              <w:rPr>
                <w:rFonts w:ascii="Arial" w:hAnsi="Arial" w:cs="Arial"/>
                <w:b/>
                <w:sz w:val="24"/>
                <w:szCs w:val="24"/>
              </w:rPr>
              <w:t>5</w:t>
            </w:r>
            <w:r w:rsidR="00527F41">
              <w:rPr>
                <w:rFonts w:ascii="Arial" w:hAnsi="Arial" w:cs="Arial"/>
                <w:b/>
                <w:sz w:val="24"/>
                <w:szCs w:val="24"/>
              </w:rPr>
              <w:t>.4</w:t>
            </w:r>
          </w:p>
          <w:p w14:paraId="05F36691" w14:textId="77777777" w:rsidR="00527F41" w:rsidRDefault="00527F41" w:rsidP="00B4398E">
            <w:pPr>
              <w:spacing w:after="120" w:line="276" w:lineRule="auto"/>
              <w:jc w:val="center"/>
              <w:rPr>
                <w:rFonts w:ascii="Arial" w:hAnsi="Arial" w:cs="Arial"/>
                <w:b/>
                <w:sz w:val="24"/>
                <w:szCs w:val="24"/>
              </w:rPr>
            </w:pPr>
          </w:p>
          <w:p w14:paraId="65B27DDF" w14:textId="77777777" w:rsidR="00527F41" w:rsidRDefault="00527F41" w:rsidP="00B4398E">
            <w:pPr>
              <w:spacing w:after="120" w:line="276" w:lineRule="auto"/>
              <w:jc w:val="center"/>
              <w:rPr>
                <w:rFonts w:ascii="Arial" w:hAnsi="Arial" w:cs="Arial"/>
                <w:b/>
                <w:sz w:val="24"/>
                <w:szCs w:val="24"/>
              </w:rPr>
            </w:pPr>
          </w:p>
          <w:p w14:paraId="065C9FA9" w14:textId="77777777" w:rsidR="00B4398E" w:rsidRDefault="00B4398E" w:rsidP="00B4398E">
            <w:pPr>
              <w:spacing w:after="120" w:line="276" w:lineRule="auto"/>
              <w:jc w:val="center"/>
              <w:rPr>
                <w:rFonts w:ascii="Arial" w:hAnsi="Arial" w:cs="Arial"/>
                <w:b/>
                <w:sz w:val="24"/>
                <w:szCs w:val="24"/>
              </w:rPr>
            </w:pPr>
          </w:p>
          <w:p w14:paraId="410D55FB" w14:textId="5FB63924" w:rsidR="00527F41" w:rsidRDefault="00D61DE9" w:rsidP="00B4398E">
            <w:pPr>
              <w:spacing w:after="120" w:line="276" w:lineRule="auto"/>
              <w:jc w:val="center"/>
              <w:rPr>
                <w:rFonts w:ascii="Arial" w:hAnsi="Arial" w:cs="Arial"/>
                <w:b/>
                <w:sz w:val="24"/>
                <w:szCs w:val="24"/>
              </w:rPr>
            </w:pPr>
            <w:r>
              <w:rPr>
                <w:rFonts w:ascii="Arial" w:hAnsi="Arial" w:cs="Arial"/>
                <w:b/>
                <w:sz w:val="24"/>
                <w:szCs w:val="24"/>
              </w:rPr>
              <w:t>5</w:t>
            </w:r>
            <w:r w:rsidR="00527F41">
              <w:rPr>
                <w:rFonts w:ascii="Arial" w:hAnsi="Arial" w:cs="Arial"/>
                <w:b/>
                <w:sz w:val="24"/>
                <w:szCs w:val="24"/>
              </w:rPr>
              <w:t>.5</w:t>
            </w:r>
          </w:p>
          <w:p w14:paraId="37A85507" w14:textId="77777777" w:rsidR="00527F41" w:rsidRDefault="00527F41" w:rsidP="00B4398E">
            <w:pPr>
              <w:spacing w:after="120" w:line="276" w:lineRule="auto"/>
              <w:jc w:val="center"/>
              <w:rPr>
                <w:rFonts w:ascii="Arial" w:hAnsi="Arial" w:cs="Arial"/>
                <w:b/>
                <w:sz w:val="24"/>
                <w:szCs w:val="24"/>
              </w:rPr>
            </w:pPr>
          </w:p>
          <w:p w14:paraId="1FB9B4A1" w14:textId="77777777" w:rsidR="00B4398E" w:rsidRDefault="00B4398E" w:rsidP="00B4398E">
            <w:pPr>
              <w:spacing w:after="120" w:line="276" w:lineRule="auto"/>
              <w:jc w:val="center"/>
              <w:rPr>
                <w:rFonts w:ascii="Arial" w:hAnsi="Arial" w:cs="Arial"/>
                <w:b/>
                <w:sz w:val="24"/>
                <w:szCs w:val="24"/>
              </w:rPr>
            </w:pPr>
          </w:p>
          <w:p w14:paraId="2AA87AA8" w14:textId="5D8DB4A0" w:rsidR="00527F41" w:rsidRDefault="00D61DE9" w:rsidP="00B4398E">
            <w:pPr>
              <w:spacing w:after="120" w:line="276" w:lineRule="auto"/>
              <w:jc w:val="center"/>
              <w:rPr>
                <w:rFonts w:ascii="Arial" w:hAnsi="Arial" w:cs="Arial"/>
                <w:b/>
                <w:sz w:val="24"/>
                <w:szCs w:val="24"/>
              </w:rPr>
            </w:pPr>
            <w:r>
              <w:rPr>
                <w:rFonts w:ascii="Arial" w:hAnsi="Arial" w:cs="Arial"/>
                <w:b/>
                <w:sz w:val="24"/>
                <w:szCs w:val="24"/>
              </w:rPr>
              <w:t>5</w:t>
            </w:r>
            <w:r w:rsidR="00527F41">
              <w:rPr>
                <w:rFonts w:ascii="Arial" w:hAnsi="Arial" w:cs="Arial"/>
                <w:b/>
                <w:sz w:val="24"/>
                <w:szCs w:val="24"/>
              </w:rPr>
              <w:t>.6</w:t>
            </w:r>
          </w:p>
          <w:p w14:paraId="69C72F33" w14:textId="77777777" w:rsidR="00527F41" w:rsidRDefault="00527F41" w:rsidP="00B4398E">
            <w:pPr>
              <w:spacing w:after="120" w:line="276" w:lineRule="auto"/>
              <w:jc w:val="center"/>
              <w:rPr>
                <w:rFonts w:ascii="Arial" w:hAnsi="Arial" w:cs="Arial"/>
                <w:b/>
                <w:sz w:val="24"/>
                <w:szCs w:val="24"/>
              </w:rPr>
            </w:pPr>
          </w:p>
          <w:p w14:paraId="2FD6DCBB" w14:textId="77777777" w:rsidR="00B4398E" w:rsidRDefault="00B4398E" w:rsidP="00B4398E">
            <w:pPr>
              <w:spacing w:after="120" w:line="276" w:lineRule="auto"/>
              <w:jc w:val="center"/>
              <w:rPr>
                <w:rFonts w:ascii="Arial" w:hAnsi="Arial" w:cs="Arial"/>
                <w:b/>
                <w:sz w:val="24"/>
                <w:szCs w:val="24"/>
              </w:rPr>
            </w:pPr>
          </w:p>
          <w:p w14:paraId="2CB308CD" w14:textId="7CE260D5" w:rsidR="00527F41" w:rsidRDefault="00D61DE9" w:rsidP="00B4398E">
            <w:pPr>
              <w:spacing w:after="120" w:line="276" w:lineRule="auto"/>
              <w:jc w:val="center"/>
              <w:rPr>
                <w:rFonts w:ascii="Arial" w:hAnsi="Arial" w:cs="Arial"/>
                <w:b/>
                <w:sz w:val="24"/>
                <w:szCs w:val="24"/>
              </w:rPr>
            </w:pPr>
            <w:r>
              <w:rPr>
                <w:rFonts w:ascii="Arial" w:hAnsi="Arial" w:cs="Arial"/>
                <w:b/>
                <w:sz w:val="24"/>
                <w:szCs w:val="24"/>
              </w:rPr>
              <w:lastRenderedPageBreak/>
              <w:t>5</w:t>
            </w:r>
            <w:r w:rsidR="00527F41">
              <w:rPr>
                <w:rFonts w:ascii="Arial" w:hAnsi="Arial" w:cs="Arial"/>
                <w:b/>
                <w:sz w:val="24"/>
                <w:szCs w:val="24"/>
              </w:rPr>
              <w:t>.7</w:t>
            </w:r>
          </w:p>
          <w:p w14:paraId="47FF7D39" w14:textId="77777777" w:rsidR="00B4398E" w:rsidRDefault="00B4398E" w:rsidP="00B4398E">
            <w:pPr>
              <w:spacing w:after="120" w:line="276" w:lineRule="auto"/>
              <w:jc w:val="center"/>
              <w:rPr>
                <w:rFonts w:ascii="Arial" w:hAnsi="Arial" w:cs="Arial"/>
                <w:b/>
                <w:sz w:val="24"/>
                <w:szCs w:val="24"/>
              </w:rPr>
            </w:pPr>
          </w:p>
          <w:p w14:paraId="0B16F056" w14:textId="73D44638" w:rsidR="00527F41" w:rsidRDefault="00D61DE9" w:rsidP="00B4398E">
            <w:pPr>
              <w:spacing w:after="120" w:line="276" w:lineRule="auto"/>
              <w:jc w:val="center"/>
              <w:rPr>
                <w:rFonts w:ascii="Arial" w:hAnsi="Arial" w:cs="Arial"/>
                <w:b/>
                <w:sz w:val="24"/>
                <w:szCs w:val="24"/>
              </w:rPr>
            </w:pPr>
            <w:r>
              <w:rPr>
                <w:rFonts w:ascii="Arial" w:hAnsi="Arial" w:cs="Arial"/>
                <w:b/>
                <w:sz w:val="24"/>
                <w:szCs w:val="24"/>
              </w:rPr>
              <w:t>5</w:t>
            </w:r>
            <w:r w:rsidR="00527F41">
              <w:rPr>
                <w:rFonts w:ascii="Arial" w:hAnsi="Arial" w:cs="Arial"/>
                <w:b/>
                <w:sz w:val="24"/>
                <w:szCs w:val="24"/>
              </w:rPr>
              <w:t>.8</w:t>
            </w:r>
          </w:p>
          <w:p w14:paraId="0A0ECB71" w14:textId="77777777" w:rsidR="00527F41" w:rsidRDefault="00527F41" w:rsidP="00B4398E">
            <w:pPr>
              <w:spacing w:after="120" w:line="276" w:lineRule="auto"/>
              <w:jc w:val="center"/>
              <w:rPr>
                <w:rFonts w:ascii="Arial" w:hAnsi="Arial" w:cs="Arial"/>
                <w:b/>
                <w:sz w:val="24"/>
                <w:szCs w:val="24"/>
              </w:rPr>
            </w:pPr>
          </w:p>
          <w:p w14:paraId="4D2699F8" w14:textId="6B18F506" w:rsidR="00527F41" w:rsidRDefault="00D61DE9" w:rsidP="00B4398E">
            <w:pPr>
              <w:spacing w:after="120" w:line="276" w:lineRule="auto"/>
              <w:jc w:val="center"/>
              <w:rPr>
                <w:rFonts w:ascii="Arial" w:hAnsi="Arial" w:cs="Arial"/>
                <w:b/>
                <w:sz w:val="24"/>
                <w:szCs w:val="24"/>
              </w:rPr>
            </w:pPr>
            <w:r>
              <w:rPr>
                <w:rFonts w:ascii="Arial" w:hAnsi="Arial" w:cs="Arial"/>
                <w:b/>
                <w:sz w:val="24"/>
                <w:szCs w:val="24"/>
              </w:rPr>
              <w:t>5.</w:t>
            </w:r>
            <w:r w:rsidR="00527F41">
              <w:rPr>
                <w:rFonts w:ascii="Arial" w:hAnsi="Arial" w:cs="Arial"/>
                <w:b/>
                <w:sz w:val="24"/>
                <w:szCs w:val="24"/>
              </w:rPr>
              <w:t>9</w:t>
            </w:r>
          </w:p>
          <w:p w14:paraId="5CED9329" w14:textId="77777777" w:rsidR="00527F41" w:rsidRDefault="00527F41" w:rsidP="00B4398E">
            <w:pPr>
              <w:spacing w:after="120" w:line="276" w:lineRule="auto"/>
              <w:jc w:val="center"/>
              <w:rPr>
                <w:rFonts w:ascii="Arial" w:hAnsi="Arial" w:cs="Arial"/>
                <w:b/>
                <w:sz w:val="24"/>
                <w:szCs w:val="24"/>
              </w:rPr>
            </w:pPr>
          </w:p>
          <w:p w14:paraId="7C1B89CC" w14:textId="77777777" w:rsidR="00D61DE9" w:rsidRDefault="00D61DE9" w:rsidP="00B4398E">
            <w:pPr>
              <w:spacing w:after="120" w:line="276" w:lineRule="auto"/>
              <w:jc w:val="center"/>
              <w:rPr>
                <w:rFonts w:ascii="Arial" w:hAnsi="Arial" w:cs="Arial"/>
                <w:b/>
                <w:sz w:val="24"/>
                <w:szCs w:val="24"/>
              </w:rPr>
            </w:pPr>
          </w:p>
          <w:p w14:paraId="0954D0A9" w14:textId="49EE6F81" w:rsidR="00527F41" w:rsidRDefault="00D61DE9" w:rsidP="00B4398E">
            <w:pPr>
              <w:spacing w:after="120" w:line="276" w:lineRule="auto"/>
              <w:jc w:val="center"/>
              <w:rPr>
                <w:rFonts w:ascii="Arial" w:hAnsi="Arial" w:cs="Arial"/>
                <w:b/>
                <w:sz w:val="24"/>
                <w:szCs w:val="24"/>
              </w:rPr>
            </w:pPr>
            <w:r>
              <w:rPr>
                <w:rFonts w:ascii="Arial" w:hAnsi="Arial" w:cs="Arial"/>
                <w:b/>
                <w:sz w:val="24"/>
                <w:szCs w:val="24"/>
              </w:rPr>
              <w:t>5</w:t>
            </w:r>
            <w:r w:rsidR="00527F41">
              <w:rPr>
                <w:rFonts w:ascii="Arial" w:hAnsi="Arial" w:cs="Arial"/>
                <w:b/>
                <w:sz w:val="24"/>
                <w:szCs w:val="24"/>
              </w:rPr>
              <w:t>.10</w:t>
            </w:r>
          </w:p>
          <w:p w14:paraId="5EBDDC21" w14:textId="77777777" w:rsidR="00A75457" w:rsidRDefault="00A75457" w:rsidP="00B4398E">
            <w:pPr>
              <w:spacing w:after="120" w:line="276" w:lineRule="auto"/>
              <w:jc w:val="center"/>
              <w:rPr>
                <w:rFonts w:ascii="Arial" w:hAnsi="Arial" w:cs="Arial"/>
                <w:b/>
                <w:sz w:val="24"/>
                <w:szCs w:val="24"/>
              </w:rPr>
            </w:pPr>
          </w:p>
          <w:p w14:paraId="34B2D93F" w14:textId="77777777" w:rsidR="00A75457" w:rsidRDefault="00A75457" w:rsidP="00B4398E">
            <w:pPr>
              <w:spacing w:after="120" w:line="276" w:lineRule="auto"/>
              <w:jc w:val="center"/>
              <w:rPr>
                <w:rFonts w:ascii="Arial" w:hAnsi="Arial" w:cs="Arial"/>
                <w:b/>
                <w:sz w:val="24"/>
                <w:szCs w:val="24"/>
              </w:rPr>
            </w:pPr>
          </w:p>
          <w:p w14:paraId="11B6E191" w14:textId="24A6279B" w:rsidR="00A75457" w:rsidRDefault="00D61DE9" w:rsidP="00B4398E">
            <w:pPr>
              <w:spacing w:after="120" w:line="276" w:lineRule="auto"/>
              <w:jc w:val="center"/>
              <w:rPr>
                <w:rFonts w:ascii="Arial" w:hAnsi="Arial" w:cs="Arial"/>
                <w:b/>
                <w:sz w:val="24"/>
                <w:szCs w:val="24"/>
              </w:rPr>
            </w:pPr>
            <w:r>
              <w:rPr>
                <w:rFonts w:ascii="Arial" w:hAnsi="Arial" w:cs="Arial"/>
                <w:b/>
                <w:sz w:val="24"/>
                <w:szCs w:val="24"/>
              </w:rPr>
              <w:t>5</w:t>
            </w:r>
            <w:r w:rsidR="00A75457">
              <w:rPr>
                <w:rFonts w:ascii="Arial" w:hAnsi="Arial" w:cs="Arial"/>
                <w:b/>
                <w:sz w:val="24"/>
                <w:szCs w:val="24"/>
              </w:rPr>
              <w:t>.11</w:t>
            </w:r>
          </w:p>
          <w:p w14:paraId="4E10648B" w14:textId="56CB0702" w:rsidR="00A75457" w:rsidRDefault="00D61DE9" w:rsidP="00B4398E">
            <w:pPr>
              <w:spacing w:after="120" w:line="276" w:lineRule="auto"/>
              <w:jc w:val="center"/>
              <w:rPr>
                <w:rFonts w:ascii="Arial" w:hAnsi="Arial" w:cs="Arial"/>
                <w:b/>
                <w:sz w:val="24"/>
                <w:szCs w:val="24"/>
              </w:rPr>
            </w:pPr>
            <w:r>
              <w:rPr>
                <w:rFonts w:ascii="Arial" w:hAnsi="Arial" w:cs="Arial"/>
                <w:b/>
                <w:sz w:val="24"/>
                <w:szCs w:val="24"/>
              </w:rPr>
              <w:t>5</w:t>
            </w:r>
            <w:r w:rsidR="00A75457">
              <w:rPr>
                <w:rFonts w:ascii="Arial" w:hAnsi="Arial" w:cs="Arial"/>
                <w:b/>
                <w:sz w:val="24"/>
                <w:szCs w:val="24"/>
              </w:rPr>
              <w:t>.12</w:t>
            </w:r>
          </w:p>
          <w:p w14:paraId="325340A8" w14:textId="77777777" w:rsidR="00B4398E" w:rsidRDefault="00B4398E" w:rsidP="00B4398E">
            <w:pPr>
              <w:spacing w:after="120" w:line="276" w:lineRule="auto"/>
              <w:jc w:val="center"/>
              <w:rPr>
                <w:rFonts w:ascii="Arial" w:hAnsi="Arial" w:cs="Arial"/>
                <w:b/>
                <w:sz w:val="24"/>
                <w:szCs w:val="24"/>
              </w:rPr>
            </w:pPr>
          </w:p>
          <w:p w14:paraId="64179A95" w14:textId="7D965997" w:rsidR="00A75457" w:rsidRDefault="00D61DE9" w:rsidP="00B4398E">
            <w:pPr>
              <w:spacing w:after="120" w:line="276" w:lineRule="auto"/>
              <w:jc w:val="center"/>
              <w:rPr>
                <w:rFonts w:ascii="Arial" w:hAnsi="Arial" w:cs="Arial"/>
                <w:b/>
                <w:sz w:val="24"/>
                <w:szCs w:val="24"/>
              </w:rPr>
            </w:pPr>
            <w:r>
              <w:rPr>
                <w:rFonts w:ascii="Arial" w:hAnsi="Arial" w:cs="Arial"/>
                <w:b/>
                <w:sz w:val="24"/>
                <w:szCs w:val="24"/>
              </w:rPr>
              <w:t>5</w:t>
            </w:r>
            <w:r w:rsidR="00A75457">
              <w:rPr>
                <w:rFonts w:ascii="Arial" w:hAnsi="Arial" w:cs="Arial"/>
                <w:b/>
                <w:sz w:val="24"/>
                <w:szCs w:val="24"/>
              </w:rPr>
              <w:t>.13</w:t>
            </w:r>
          </w:p>
          <w:p w14:paraId="7892334C" w14:textId="77777777" w:rsidR="00A75457" w:rsidRDefault="00A75457" w:rsidP="00B4398E">
            <w:pPr>
              <w:spacing w:after="120" w:line="276" w:lineRule="auto"/>
              <w:jc w:val="center"/>
              <w:rPr>
                <w:rFonts w:ascii="Arial" w:hAnsi="Arial" w:cs="Arial"/>
                <w:b/>
                <w:sz w:val="24"/>
                <w:szCs w:val="24"/>
              </w:rPr>
            </w:pPr>
          </w:p>
          <w:p w14:paraId="37287662" w14:textId="77777777" w:rsidR="00A75457" w:rsidRDefault="00A75457" w:rsidP="00B4398E">
            <w:pPr>
              <w:spacing w:after="120" w:line="276" w:lineRule="auto"/>
              <w:jc w:val="center"/>
              <w:rPr>
                <w:rFonts w:ascii="Arial" w:hAnsi="Arial" w:cs="Arial"/>
                <w:b/>
                <w:sz w:val="24"/>
                <w:szCs w:val="24"/>
              </w:rPr>
            </w:pPr>
          </w:p>
          <w:p w14:paraId="26526FC2" w14:textId="77777777" w:rsidR="00A75457" w:rsidRDefault="00A75457" w:rsidP="00B4398E">
            <w:pPr>
              <w:spacing w:after="120" w:line="276" w:lineRule="auto"/>
              <w:jc w:val="center"/>
              <w:rPr>
                <w:rFonts w:ascii="Arial" w:hAnsi="Arial" w:cs="Arial"/>
                <w:b/>
                <w:sz w:val="24"/>
                <w:szCs w:val="24"/>
              </w:rPr>
            </w:pPr>
          </w:p>
          <w:p w14:paraId="43963D5E" w14:textId="77777777" w:rsidR="00A75457" w:rsidRDefault="00A75457" w:rsidP="00B4398E">
            <w:pPr>
              <w:spacing w:after="120" w:line="276" w:lineRule="auto"/>
              <w:jc w:val="center"/>
              <w:rPr>
                <w:rFonts w:ascii="Arial" w:hAnsi="Arial" w:cs="Arial"/>
                <w:b/>
                <w:sz w:val="24"/>
                <w:szCs w:val="24"/>
              </w:rPr>
            </w:pPr>
          </w:p>
          <w:p w14:paraId="3EE44167" w14:textId="77777777" w:rsidR="00B4398E" w:rsidRDefault="00B4398E" w:rsidP="00B4398E">
            <w:pPr>
              <w:spacing w:after="120" w:line="276" w:lineRule="auto"/>
              <w:jc w:val="center"/>
              <w:rPr>
                <w:rFonts w:ascii="Arial" w:hAnsi="Arial" w:cs="Arial"/>
                <w:b/>
                <w:sz w:val="24"/>
                <w:szCs w:val="24"/>
              </w:rPr>
            </w:pPr>
          </w:p>
          <w:p w14:paraId="72D34F50" w14:textId="40AD85F5" w:rsidR="00A75457" w:rsidRDefault="00D61DE9" w:rsidP="00B4398E">
            <w:pPr>
              <w:spacing w:after="120" w:line="276" w:lineRule="auto"/>
              <w:jc w:val="center"/>
              <w:rPr>
                <w:rFonts w:ascii="Arial" w:hAnsi="Arial" w:cs="Arial"/>
                <w:b/>
                <w:sz w:val="24"/>
                <w:szCs w:val="24"/>
              </w:rPr>
            </w:pPr>
            <w:r>
              <w:rPr>
                <w:rFonts w:ascii="Arial" w:hAnsi="Arial" w:cs="Arial"/>
                <w:b/>
                <w:sz w:val="24"/>
                <w:szCs w:val="24"/>
              </w:rPr>
              <w:t>5</w:t>
            </w:r>
            <w:r w:rsidR="00A75457">
              <w:rPr>
                <w:rFonts w:ascii="Arial" w:hAnsi="Arial" w:cs="Arial"/>
                <w:b/>
                <w:sz w:val="24"/>
                <w:szCs w:val="24"/>
              </w:rPr>
              <w:t>.14</w:t>
            </w:r>
          </w:p>
          <w:p w14:paraId="2F969AFD" w14:textId="77777777" w:rsidR="00A75457" w:rsidRDefault="00A75457" w:rsidP="00B4398E">
            <w:pPr>
              <w:spacing w:after="120" w:line="276" w:lineRule="auto"/>
              <w:jc w:val="center"/>
              <w:rPr>
                <w:rFonts w:ascii="Arial" w:hAnsi="Arial" w:cs="Arial"/>
                <w:b/>
                <w:sz w:val="24"/>
                <w:szCs w:val="24"/>
              </w:rPr>
            </w:pPr>
          </w:p>
          <w:p w14:paraId="73E88D2F" w14:textId="77777777" w:rsidR="00A75457" w:rsidRDefault="00A75457" w:rsidP="00B4398E">
            <w:pPr>
              <w:spacing w:after="120" w:line="276" w:lineRule="auto"/>
              <w:jc w:val="center"/>
              <w:rPr>
                <w:rFonts w:ascii="Arial" w:hAnsi="Arial" w:cs="Arial"/>
                <w:b/>
                <w:sz w:val="24"/>
                <w:szCs w:val="24"/>
              </w:rPr>
            </w:pPr>
          </w:p>
          <w:p w14:paraId="3B7D3D3C" w14:textId="77777777" w:rsidR="00A75457" w:rsidRDefault="00A75457" w:rsidP="00B4398E">
            <w:pPr>
              <w:spacing w:after="120" w:line="276" w:lineRule="auto"/>
              <w:jc w:val="center"/>
              <w:rPr>
                <w:rFonts w:ascii="Arial" w:hAnsi="Arial" w:cs="Arial"/>
                <w:b/>
                <w:sz w:val="24"/>
                <w:szCs w:val="24"/>
              </w:rPr>
            </w:pPr>
          </w:p>
          <w:p w14:paraId="4EA2F5B2" w14:textId="77777777" w:rsidR="00A75457" w:rsidRDefault="00A75457" w:rsidP="00B4398E">
            <w:pPr>
              <w:spacing w:after="120" w:line="276" w:lineRule="auto"/>
              <w:jc w:val="center"/>
              <w:rPr>
                <w:rFonts w:ascii="Arial" w:hAnsi="Arial" w:cs="Arial"/>
                <w:b/>
                <w:sz w:val="24"/>
                <w:szCs w:val="24"/>
              </w:rPr>
            </w:pPr>
          </w:p>
          <w:p w14:paraId="00AED92F" w14:textId="266FB421" w:rsidR="00A75457" w:rsidRDefault="00D61DE9" w:rsidP="00B4398E">
            <w:pPr>
              <w:spacing w:after="120" w:line="276" w:lineRule="auto"/>
              <w:jc w:val="center"/>
              <w:rPr>
                <w:rFonts w:ascii="Arial" w:hAnsi="Arial" w:cs="Arial"/>
                <w:b/>
                <w:sz w:val="24"/>
                <w:szCs w:val="24"/>
              </w:rPr>
            </w:pPr>
            <w:r>
              <w:rPr>
                <w:rFonts w:ascii="Arial" w:hAnsi="Arial" w:cs="Arial"/>
                <w:b/>
                <w:sz w:val="24"/>
                <w:szCs w:val="24"/>
              </w:rPr>
              <w:t>5.</w:t>
            </w:r>
            <w:r w:rsidR="00A75457">
              <w:rPr>
                <w:rFonts w:ascii="Arial" w:hAnsi="Arial" w:cs="Arial"/>
                <w:b/>
                <w:sz w:val="24"/>
                <w:szCs w:val="24"/>
              </w:rPr>
              <w:t>15</w:t>
            </w:r>
          </w:p>
          <w:p w14:paraId="66331791" w14:textId="77777777" w:rsidR="00A75457" w:rsidRDefault="00A75457" w:rsidP="00B4398E">
            <w:pPr>
              <w:spacing w:after="120" w:line="276" w:lineRule="auto"/>
              <w:jc w:val="center"/>
              <w:rPr>
                <w:rFonts w:ascii="Arial" w:hAnsi="Arial" w:cs="Arial"/>
                <w:b/>
                <w:sz w:val="24"/>
                <w:szCs w:val="24"/>
              </w:rPr>
            </w:pPr>
          </w:p>
          <w:p w14:paraId="63DCEDB9" w14:textId="018101B1" w:rsidR="00A75457" w:rsidRDefault="00D61DE9" w:rsidP="00B4398E">
            <w:pPr>
              <w:spacing w:after="120" w:line="276" w:lineRule="auto"/>
              <w:jc w:val="center"/>
              <w:rPr>
                <w:rFonts w:ascii="Arial" w:hAnsi="Arial" w:cs="Arial"/>
                <w:b/>
                <w:sz w:val="24"/>
                <w:szCs w:val="24"/>
              </w:rPr>
            </w:pPr>
            <w:r>
              <w:rPr>
                <w:rFonts w:ascii="Arial" w:hAnsi="Arial" w:cs="Arial"/>
                <w:b/>
                <w:sz w:val="24"/>
                <w:szCs w:val="24"/>
              </w:rPr>
              <w:t>5</w:t>
            </w:r>
            <w:r w:rsidR="00A75457">
              <w:rPr>
                <w:rFonts w:ascii="Arial" w:hAnsi="Arial" w:cs="Arial"/>
                <w:b/>
                <w:sz w:val="24"/>
                <w:szCs w:val="24"/>
              </w:rPr>
              <w:t>.16</w:t>
            </w:r>
          </w:p>
          <w:p w14:paraId="09D41D4B" w14:textId="77777777" w:rsidR="00B4398E" w:rsidRDefault="00B4398E" w:rsidP="00B4398E">
            <w:pPr>
              <w:spacing w:after="120" w:line="276" w:lineRule="auto"/>
              <w:jc w:val="center"/>
              <w:rPr>
                <w:rFonts w:ascii="Arial" w:hAnsi="Arial" w:cs="Arial"/>
                <w:b/>
                <w:sz w:val="24"/>
                <w:szCs w:val="24"/>
              </w:rPr>
            </w:pPr>
          </w:p>
          <w:p w14:paraId="7822F045" w14:textId="730A22F1" w:rsidR="00A75457" w:rsidRDefault="00D61DE9" w:rsidP="00B4398E">
            <w:pPr>
              <w:spacing w:after="120" w:line="276" w:lineRule="auto"/>
              <w:jc w:val="center"/>
              <w:rPr>
                <w:rFonts w:ascii="Arial" w:hAnsi="Arial" w:cs="Arial"/>
                <w:b/>
                <w:sz w:val="24"/>
                <w:szCs w:val="24"/>
              </w:rPr>
            </w:pPr>
            <w:r>
              <w:rPr>
                <w:rFonts w:ascii="Arial" w:hAnsi="Arial" w:cs="Arial"/>
                <w:b/>
                <w:sz w:val="24"/>
                <w:szCs w:val="24"/>
              </w:rPr>
              <w:t>5</w:t>
            </w:r>
            <w:r w:rsidR="00A75457">
              <w:rPr>
                <w:rFonts w:ascii="Arial" w:hAnsi="Arial" w:cs="Arial"/>
                <w:b/>
                <w:sz w:val="24"/>
                <w:szCs w:val="24"/>
              </w:rPr>
              <w:t>.17</w:t>
            </w:r>
          </w:p>
          <w:p w14:paraId="6F688817" w14:textId="77777777" w:rsidR="00A75457" w:rsidRDefault="00A75457" w:rsidP="00B4398E">
            <w:pPr>
              <w:spacing w:after="120" w:line="276" w:lineRule="auto"/>
              <w:jc w:val="center"/>
              <w:rPr>
                <w:rFonts w:ascii="Arial" w:hAnsi="Arial" w:cs="Arial"/>
                <w:b/>
                <w:sz w:val="24"/>
                <w:szCs w:val="24"/>
              </w:rPr>
            </w:pPr>
          </w:p>
          <w:p w14:paraId="7D4BFFA9" w14:textId="77777777" w:rsidR="00A75457" w:rsidRDefault="00A75457" w:rsidP="00B4398E">
            <w:pPr>
              <w:spacing w:after="120" w:line="276" w:lineRule="auto"/>
              <w:jc w:val="center"/>
              <w:rPr>
                <w:rFonts w:ascii="Arial" w:hAnsi="Arial" w:cs="Arial"/>
                <w:b/>
                <w:sz w:val="24"/>
                <w:szCs w:val="24"/>
              </w:rPr>
            </w:pPr>
          </w:p>
          <w:p w14:paraId="0837C11B" w14:textId="77777777" w:rsidR="00B4398E" w:rsidRDefault="00B4398E" w:rsidP="00B4398E">
            <w:pPr>
              <w:spacing w:after="120" w:line="276" w:lineRule="auto"/>
              <w:jc w:val="center"/>
              <w:rPr>
                <w:rFonts w:ascii="Arial" w:hAnsi="Arial" w:cs="Arial"/>
                <w:b/>
                <w:sz w:val="24"/>
                <w:szCs w:val="24"/>
              </w:rPr>
            </w:pPr>
          </w:p>
          <w:p w14:paraId="5DF7DEFB" w14:textId="77777777" w:rsidR="00B4398E" w:rsidRDefault="00B4398E" w:rsidP="00B4398E">
            <w:pPr>
              <w:spacing w:after="120" w:line="276" w:lineRule="auto"/>
              <w:jc w:val="center"/>
              <w:rPr>
                <w:rFonts w:ascii="Arial" w:hAnsi="Arial" w:cs="Arial"/>
                <w:b/>
                <w:sz w:val="24"/>
                <w:szCs w:val="24"/>
              </w:rPr>
            </w:pPr>
          </w:p>
          <w:p w14:paraId="0932298A" w14:textId="77777777" w:rsidR="00B4398E" w:rsidRDefault="00B4398E" w:rsidP="00B4398E">
            <w:pPr>
              <w:spacing w:after="120" w:line="276" w:lineRule="auto"/>
              <w:jc w:val="center"/>
              <w:rPr>
                <w:rFonts w:ascii="Arial" w:hAnsi="Arial" w:cs="Arial"/>
                <w:b/>
                <w:sz w:val="24"/>
                <w:szCs w:val="24"/>
              </w:rPr>
            </w:pPr>
          </w:p>
          <w:p w14:paraId="7BA7C0A5" w14:textId="6D487639" w:rsidR="00A75457" w:rsidRDefault="00D61DE9" w:rsidP="00B4398E">
            <w:pPr>
              <w:spacing w:after="120" w:line="276" w:lineRule="auto"/>
              <w:jc w:val="center"/>
              <w:rPr>
                <w:rFonts w:ascii="Arial" w:hAnsi="Arial" w:cs="Arial"/>
                <w:b/>
                <w:sz w:val="24"/>
                <w:szCs w:val="24"/>
              </w:rPr>
            </w:pPr>
            <w:r>
              <w:rPr>
                <w:rFonts w:ascii="Arial" w:hAnsi="Arial" w:cs="Arial"/>
                <w:b/>
                <w:sz w:val="24"/>
                <w:szCs w:val="24"/>
              </w:rPr>
              <w:t>5</w:t>
            </w:r>
            <w:r w:rsidR="00A75457">
              <w:rPr>
                <w:rFonts w:ascii="Arial" w:hAnsi="Arial" w:cs="Arial"/>
                <w:b/>
                <w:sz w:val="24"/>
                <w:szCs w:val="24"/>
              </w:rPr>
              <w:t>.18</w:t>
            </w:r>
          </w:p>
          <w:p w14:paraId="6D9662D7" w14:textId="77777777" w:rsidR="00A75457" w:rsidRDefault="00A75457" w:rsidP="00B4398E">
            <w:pPr>
              <w:spacing w:after="120" w:line="276" w:lineRule="auto"/>
              <w:jc w:val="center"/>
              <w:rPr>
                <w:rFonts w:ascii="Arial" w:hAnsi="Arial" w:cs="Arial"/>
                <w:b/>
                <w:sz w:val="24"/>
                <w:szCs w:val="24"/>
              </w:rPr>
            </w:pPr>
          </w:p>
          <w:p w14:paraId="5C382100" w14:textId="77777777" w:rsidR="00A75457" w:rsidRDefault="00A75457" w:rsidP="00B4398E">
            <w:pPr>
              <w:spacing w:after="120" w:line="276" w:lineRule="auto"/>
              <w:jc w:val="center"/>
              <w:rPr>
                <w:rFonts w:ascii="Arial" w:hAnsi="Arial" w:cs="Arial"/>
                <w:b/>
                <w:sz w:val="24"/>
                <w:szCs w:val="24"/>
              </w:rPr>
            </w:pPr>
          </w:p>
          <w:p w14:paraId="5353B009" w14:textId="7887C6BC" w:rsidR="00A75457" w:rsidRDefault="00D61DE9" w:rsidP="00B4398E">
            <w:pPr>
              <w:spacing w:after="120" w:line="276" w:lineRule="auto"/>
              <w:jc w:val="center"/>
              <w:rPr>
                <w:rFonts w:ascii="Arial" w:hAnsi="Arial" w:cs="Arial"/>
                <w:b/>
                <w:sz w:val="24"/>
                <w:szCs w:val="24"/>
              </w:rPr>
            </w:pPr>
            <w:r>
              <w:rPr>
                <w:rFonts w:ascii="Arial" w:hAnsi="Arial" w:cs="Arial"/>
                <w:b/>
                <w:sz w:val="24"/>
                <w:szCs w:val="24"/>
              </w:rPr>
              <w:t>5</w:t>
            </w:r>
            <w:r w:rsidR="00A75457">
              <w:rPr>
                <w:rFonts w:ascii="Arial" w:hAnsi="Arial" w:cs="Arial"/>
                <w:b/>
                <w:sz w:val="24"/>
                <w:szCs w:val="24"/>
              </w:rPr>
              <w:t>.19</w:t>
            </w:r>
          </w:p>
          <w:p w14:paraId="4C953DA2" w14:textId="77777777" w:rsidR="00A75457" w:rsidRDefault="00A75457" w:rsidP="00B4398E">
            <w:pPr>
              <w:spacing w:after="120" w:line="276" w:lineRule="auto"/>
              <w:jc w:val="center"/>
              <w:rPr>
                <w:rFonts w:ascii="Arial" w:hAnsi="Arial" w:cs="Arial"/>
                <w:b/>
                <w:sz w:val="24"/>
                <w:szCs w:val="24"/>
              </w:rPr>
            </w:pPr>
          </w:p>
          <w:p w14:paraId="4D1B3727" w14:textId="77777777" w:rsidR="00A75457" w:rsidRDefault="00A75457" w:rsidP="00B4398E">
            <w:pPr>
              <w:spacing w:after="120" w:line="276" w:lineRule="auto"/>
              <w:jc w:val="center"/>
              <w:rPr>
                <w:rFonts w:ascii="Arial" w:hAnsi="Arial" w:cs="Arial"/>
                <w:b/>
                <w:sz w:val="24"/>
                <w:szCs w:val="24"/>
              </w:rPr>
            </w:pPr>
          </w:p>
          <w:p w14:paraId="281FB2EE" w14:textId="77777777" w:rsidR="00A75457" w:rsidRDefault="00A75457" w:rsidP="00B4398E">
            <w:pPr>
              <w:spacing w:after="120" w:line="276" w:lineRule="auto"/>
              <w:jc w:val="center"/>
              <w:rPr>
                <w:rFonts w:ascii="Arial" w:hAnsi="Arial" w:cs="Arial"/>
                <w:b/>
                <w:sz w:val="24"/>
                <w:szCs w:val="24"/>
              </w:rPr>
            </w:pPr>
          </w:p>
          <w:p w14:paraId="63200D2E" w14:textId="2E5A1E5A" w:rsidR="00A75457" w:rsidRDefault="00D61DE9" w:rsidP="00B4398E">
            <w:pPr>
              <w:spacing w:after="120" w:line="276" w:lineRule="auto"/>
              <w:jc w:val="center"/>
              <w:rPr>
                <w:rFonts w:ascii="Arial" w:hAnsi="Arial" w:cs="Arial"/>
                <w:b/>
                <w:sz w:val="24"/>
                <w:szCs w:val="24"/>
              </w:rPr>
            </w:pPr>
            <w:r>
              <w:rPr>
                <w:rFonts w:ascii="Arial" w:hAnsi="Arial" w:cs="Arial"/>
                <w:b/>
                <w:sz w:val="24"/>
                <w:szCs w:val="24"/>
              </w:rPr>
              <w:t>5</w:t>
            </w:r>
            <w:r w:rsidR="00A75457">
              <w:rPr>
                <w:rFonts w:ascii="Arial" w:hAnsi="Arial" w:cs="Arial"/>
                <w:b/>
                <w:sz w:val="24"/>
                <w:szCs w:val="24"/>
              </w:rPr>
              <w:t>.20</w:t>
            </w:r>
          </w:p>
          <w:p w14:paraId="1327ECA9" w14:textId="77777777" w:rsidR="00A75457" w:rsidRDefault="00A75457" w:rsidP="00B4398E">
            <w:pPr>
              <w:spacing w:after="120" w:line="276" w:lineRule="auto"/>
              <w:jc w:val="center"/>
              <w:rPr>
                <w:rFonts w:ascii="Arial" w:hAnsi="Arial" w:cs="Arial"/>
                <w:b/>
                <w:sz w:val="24"/>
                <w:szCs w:val="24"/>
              </w:rPr>
            </w:pPr>
          </w:p>
          <w:p w14:paraId="36A73D77" w14:textId="77777777" w:rsidR="00A75457" w:rsidRDefault="00A75457" w:rsidP="00B4398E">
            <w:pPr>
              <w:spacing w:after="120" w:line="276" w:lineRule="auto"/>
              <w:jc w:val="center"/>
              <w:rPr>
                <w:rFonts w:ascii="Arial" w:hAnsi="Arial" w:cs="Arial"/>
                <w:b/>
                <w:sz w:val="24"/>
                <w:szCs w:val="24"/>
              </w:rPr>
            </w:pPr>
          </w:p>
          <w:p w14:paraId="48EDD9B8" w14:textId="77777777" w:rsidR="00A75457" w:rsidRDefault="00A75457" w:rsidP="00B4398E">
            <w:pPr>
              <w:spacing w:after="120" w:line="276" w:lineRule="auto"/>
              <w:jc w:val="center"/>
              <w:rPr>
                <w:rFonts w:ascii="Arial" w:hAnsi="Arial" w:cs="Arial"/>
                <w:b/>
                <w:sz w:val="24"/>
                <w:szCs w:val="24"/>
              </w:rPr>
            </w:pPr>
          </w:p>
          <w:p w14:paraId="67C6395D" w14:textId="77777777" w:rsidR="00A75457" w:rsidRDefault="00A75457" w:rsidP="00B4398E">
            <w:pPr>
              <w:spacing w:after="120" w:line="276" w:lineRule="auto"/>
              <w:jc w:val="center"/>
              <w:rPr>
                <w:rFonts w:ascii="Arial" w:hAnsi="Arial" w:cs="Arial"/>
                <w:b/>
                <w:sz w:val="24"/>
                <w:szCs w:val="24"/>
              </w:rPr>
            </w:pPr>
          </w:p>
          <w:p w14:paraId="29837583" w14:textId="27957107" w:rsidR="00A75457" w:rsidRDefault="00D61DE9" w:rsidP="00B4398E">
            <w:pPr>
              <w:spacing w:after="120" w:line="276" w:lineRule="auto"/>
              <w:jc w:val="center"/>
              <w:rPr>
                <w:rFonts w:ascii="Arial" w:hAnsi="Arial" w:cs="Arial"/>
                <w:b/>
                <w:sz w:val="24"/>
                <w:szCs w:val="24"/>
              </w:rPr>
            </w:pPr>
            <w:r>
              <w:rPr>
                <w:rFonts w:ascii="Arial" w:hAnsi="Arial" w:cs="Arial"/>
                <w:b/>
                <w:sz w:val="24"/>
                <w:szCs w:val="24"/>
              </w:rPr>
              <w:t>5</w:t>
            </w:r>
            <w:r w:rsidR="00A75457">
              <w:rPr>
                <w:rFonts w:ascii="Arial" w:hAnsi="Arial" w:cs="Arial"/>
                <w:b/>
                <w:sz w:val="24"/>
                <w:szCs w:val="24"/>
              </w:rPr>
              <w:t>.21</w:t>
            </w:r>
          </w:p>
          <w:p w14:paraId="333FF59D" w14:textId="77777777" w:rsidR="00A75457" w:rsidRDefault="00A75457" w:rsidP="00B4398E">
            <w:pPr>
              <w:spacing w:after="120" w:line="276" w:lineRule="auto"/>
              <w:jc w:val="center"/>
              <w:rPr>
                <w:rFonts w:ascii="Arial" w:hAnsi="Arial" w:cs="Arial"/>
                <w:b/>
                <w:sz w:val="24"/>
                <w:szCs w:val="24"/>
              </w:rPr>
            </w:pPr>
          </w:p>
          <w:p w14:paraId="19795131" w14:textId="77777777" w:rsidR="00A75457" w:rsidRDefault="00A75457" w:rsidP="00B4398E">
            <w:pPr>
              <w:spacing w:after="120" w:line="276" w:lineRule="auto"/>
              <w:jc w:val="center"/>
              <w:rPr>
                <w:rFonts w:ascii="Arial" w:hAnsi="Arial" w:cs="Arial"/>
                <w:b/>
                <w:sz w:val="24"/>
                <w:szCs w:val="24"/>
              </w:rPr>
            </w:pPr>
          </w:p>
          <w:p w14:paraId="5E2C974C" w14:textId="3265DDF2" w:rsidR="00A75457" w:rsidRDefault="00D61DE9" w:rsidP="00B4398E">
            <w:pPr>
              <w:spacing w:after="120" w:line="276" w:lineRule="auto"/>
              <w:jc w:val="center"/>
              <w:rPr>
                <w:rFonts w:ascii="Arial" w:hAnsi="Arial" w:cs="Arial"/>
                <w:b/>
                <w:sz w:val="24"/>
                <w:szCs w:val="24"/>
              </w:rPr>
            </w:pPr>
            <w:r>
              <w:rPr>
                <w:rFonts w:ascii="Arial" w:hAnsi="Arial" w:cs="Arial"/>
                <w:b/>
                <w:sz w:val="24"/>
                <w:szCs w:val="24"/>
              </w:rPr>
              <w:t>5</w:t>
            </w:r>
            <w:r w:rsidR="00A75457">
              <w:rPr>
                <w:rFonts w:ascii="Arial" w:hAnsi="Arial" w:cs="Arial"/>
                <w:b/>
                <w:sz w:val="24"/>
                <w:szCs w:val="24"/>
              </w:rPr>
              <w:t>.22</w:t>
            </w:r>
          </w:p>
          <w:p w14:paraId="1163A65C" w14:textId="77777777" w:rsidR="00A75457" w:rsidRDefault="00A75457" w:rsidP="00B4398E">
            <w:pPr>
              <w:spacing w:after="120" w:line="276" w:lineRule="auto"/>
              <w:jc w:val="center"/>
              <w:rPr>
                <w:rFonts w:ascii="Arial" w:hAnsi="Arial" w:cs="Arial"/>
                <w:b/>
                <w:sz w:val="24"/>
                <w:szCs w:val="24"/>
              </w:rPr>
            </w:pPr>
          </w:p>
          <w:p w14:paraId="73863C4B" w14:textId="77777777" w:rsidR="00A75457" w:rsidRDefault="00A75457" w:rsidP="00B4398E">
            <w:pPr>
              <w:spacing w:after="120" w:line="276" w:lineRule="auto"/>
              <w:jc w:val="center"/>
              <w:rPr>
                <w:rFonts w:ascii="Arial" w:hAnsi="Arial" w:cs="Arial"/>
                <w:b/>
                <w:sz w:val="24"/>
                <w:szCs w:val="24"/>
              </w:rPr>
            </w:pPr>
          </w:p>
          <w:p w14:paraId="64704B41" w14:textId="77777777" w:rsidR="00B4398E" w:rsidRDefault="00B4398E" w:rsidP="00B4398E">
            <w:pPr>
              <w:spacing w:after="120" w:line="276" w:lineRule="auto"/>
              <w:jc w:val="center"/>
              <w:rPr>
                <w:rFonts w:ascii="Arial" w:hAnsi="Arial" w:cs="Arial"/>
                <w:b/>
                <w:sz w:val="24"/>
                <w:szCs w:val="24"/>
              </w:rPr>
            </w:pPr>
          </w:p>
          <w:p w14:paraId="7FC40FE3" w14:textId="6CF7885D" w:rsidR="00A75457" w:rsidRDefault="00D61DE9" w:rsidP="00B4398E">
            <w:pPr>
              <w:spacing w:after="120" w:line="276" w:lineRule="auto"/>
              <w:jc w:val="center"/>
              <w:rPr>
                <w:rFonts w:ascii="Arial" w:hAnsi="Arial" w:cs="Arial"/>
                <w:b/>
                <w:sz w:val="24"/>
                <w:szCs w:val="24"/>
              </w:rPr>
            </w:pPr>
            <w:r>
              <w:rPr>
                <w:rFonts w:ascii="Arial" w:hAnsi="Arial" w:cs="Arial"/>
                <w:b/>
                <w:sz w:val="24"/>
                <w:szCs w:val="24"/>
              </w:rPr>
              <w:t>5</w:t>
            </w:r>
            <w:r w:rsidR="00A75457">
              <w:rPr>
                <w:rFonts w:ascii="Arial" w:hAnsi="Arial" w:cs="Arial"/>
                <w:b/>
                <w:sz w:val="24"/>
                <w:szCs w:val="24"/>
              </w:rPr>
              <w:t>.23</w:t>
            </w:r>
          </w:p>
          <w:p w14:paraId="393151B6" w14:textId="77777777" w:rsidR="00A75457" w:rsidRDefault="00A75457" w:rsidP="00B4398E">
            <w:pPr>
              <w:spacing w:after="120" w:line="276" w:lineRule="auto"/>
              <w:jc w:val="center"/>
              <w:rPr>
                <w:rFonts w:ascii="Arial" w:hAnsi="Arial" w:cs="Arial"/>
                <w:b/>
                <w:sz w:val="24"/>
                <w:szCs w:val="24"/>
              </w:rPr>
            </w:pPr>
          </w:p>
          <w:p w14:paraId="4303D853" w14:textId="77777777" w:rsidR="00B4398E" w:rsidRDefault="00B4398E" w:rsidP="00B4398E">
            <w:pPr>
              <w:spacing w:after="120" w:line="276" w:lineRule="auto"/>
              <w:jc w:val="center"/>
              <w:rPr>
                <w:rFonts w:ascii="Arial" w:hAnsi="Arial" w:cs="Arial"/>
                <w:b/>
                <w:sz w:val="24"/>
                <w:szCs w:val="24"/>
              </w:rPr>
            </w:pPr>
          </w:p>
          <w:p w14:paraId="058ECE95" w14:textId="77777777" w:rsidR="00B4398E" w:rsidRDefault="00B4398E" w:rsidP="00B4398E">
            <w:pPr>
              <w:spacing w:after="120" w:line="276" w:lineRule="auto"/>
              <w:jc w:val="center"/>
              <w:rPr>
                <w:rFonts w:ascii="Arial" w:hAnsi="Arial" w:cs="Arial"/>
                <w:b/>
                <w:sz w:val="24"/>
                <w:szCs w:val="24"/>
              </w:rPr>
            </w:pPr>
          </w:p>
          <w:p w14:paraId="2AA85E6A" w14:textId="37A7C88F" w:rsidR="00A75457" w:rsidRDefault="00D61DE9" w:rsidP="00B4398E">
            <w:pPr>
              <w:spacing w:after="120" w:line="276" w:lineRule="auto"/>
              <w:jc w:val="center"/>
              <w:rPr>
                <w:rFonts w:ascii="Arial" w:hAnsi="Arial" w:cs="Arial"/>
                <w:b/>
                <w:sz w:val="24"/>
                <w:szCs w:val="24"/>
              </w:rPr>
            </w:pPr>
            <w:r>
              <w:rPr>
                <w:rFonts w:ascii="Arial" w:hAnsi="Arial" w:cs="Arial"/>
                <w:b/>
                <w:sz w:val="24"/>
                <w:szCs w:val="24"/>
              </w:rPr>
              <w:t>5</w:t>
            </w:r>
            <w:r w:rsidR="00A75457">
              <w:rPr>
                <w:rFonts w:ascii="Arial" w:hAnsi="Arial" w:cs="Arial"/>
                <w:b/>
                <w:sz w:val="24"/>
                <w:szCs w:val="24"/>
              </w:rPr>
              <w:t>.24</w:t>
            </w:r>
          </w:p>
          <w:p w14:paraId="22640C09" w14:textId="77777777" w:rsidR="00A75457" w:rsidRDefault="00A75457" w:rsidP="00B4398E">
            <w:pPr>
              <w:spacing w:after="120" w:line="276" w:lineRule="auto"/>
              <w:jc w:val="center"/>
              <w:rPr>
                <w:rFonts w:ascii="Arial" w:hAnsi="Arial" w:cs="Arial"/>
                <w:b/>
                <w:sz w:val="24"/>
                <w:szCs w:val="24"/>
              </w:rPr>
            </w:pPr>
          </w:p>
          <w:p w14:paraId="5297E938" w14:textId="77777777" w:rsidR="00B4398E" w:rsidRDefault="00B4398E" w:rsidP="00B4398E">
            <w:pPr>
              <w:spacing w:after="120" w:line="276" w:lineRule="auto"/>
              <w:jc w:val="center"/>
              <w:rPr>
                <w:rFonts w:ascii="Arial" w:hAnsi="Arial" w:cs="Arial"/>
                <w:b/>
                <w:sz w:val="24"/>
                <w:szCs w:val="24"/>
              </w:rPr>
            </w:pPr>
          </w:p>
          <w:p w14:paraId="5BA25D70" w14:textId="3BFB68D9" w:rsidR="00A75457" w:rsidRDefault="00D61DE9" w:rsidP="00B4398E">
            <w:pPr>
              <w:spacing w:after="120" w:line="276" w:lineRule="auto"/>
              <w:jc w:val="center"/>
              <w:rPr>
                <w:rFonts w:ascii="Arial" w:hAnsi="Arial" w:cs="Arial"/>
                <w:b/>
                <w:sz w:val="24"/>
                <w:szCs w:val="24"/>
              </w:rPr>
            </w:pPr>
            <w:r>
              <w:rPr>
                <w:rFonts w:ascii="Arial" w:hAnsi="Arial" w:cs="Arial"/>
                <w:b/>
                <w:sz w:val="24"/>
                <w:szCs w:val="24"/>
              </w:rPr>
              <w:t>5</w:t>
            </w:r>
            <w:r w:rsidR="00A75457">
              <w:rPr>
                <w:rFonts w:ascii="Arial" w:hAnsi="Arial" w:cs="Arial"/>
                <w:b/>
                <w:sz w:val="24"/>
                <w:szCs w:val="24"/>
              </w:rPr>
              <w:t>.25</w:t>
            </w:r>
          </w:p>
          <w:p w14:paraId="7EE77D81" w14:textId="77777777" w:rsidR="00A75457" w:rsidRDefault="00A75457" w:rsidP="00B4398E">
            <w:pPr>
              <w:spacing w:after="120" w:line="276" w:lineRule="auto"/>
              <w:jc w:val="center"/>
              <w:rPr>
                <w:rFonts w:ascii="Arial" w:hAnsi="Arial" w:cs="Arial"/>
                <w:b/>
                <w:sz w:val="24"/>
                <w:szCs w:val="24"/>
              </w:rPr>
            </w:pPr>
          </w:p>
          <w:p w14:paraId="473D2541" w14:textId="0485B1DB" w:rsidR="00A75457" w:rsidRDefault="00D61DE9" w:rsidP="00B4398E">
            <w:pPr>
              <w:spacing w:after="120" w:line="276" w:lineRule="auto"/>
              <w:jc w:val="center"/>
              <w:rPr>
                <w:rFonts w:ascii="Arial" w:hAnsi="Arial" w:cs="Arial"/>
                <w:b/>
                <w:sz w:val="24"/>
                <w:szCs w:val="24"/>
              </w:rPr>
            </w:pPr>
            <w:r>
              <w:rPr>
                <w:rFonts w:ascii="Arial" w:hAnsi="Arial" w:cs="Arial"/>
                <w:b/>
                <w:sz w:val="24"/>
                <w:szCs w:val="24"/>
              </w:rPr>
              <w:t>5</w:t>
            </w:r>
            <w:r w:rsidR="00A75457">
              <w:rPr>
                <w:rFonts w:ascii="Arial" w:hAnsi="Arial" w:cs="Arial"/>
                <w:b/>
                <w:sz w:val="24"/>
                <w:szCs w:val="24"/>
              </w:rPr>
              <w:t>.26</w:t>
            </w:r>
          </w:p>
          <w:p w14:paraId="6FF417A0" w14:textId="77777777" w:rsidR="00B4398E" w:rsidRDefault="00B4398E" w:rsidP="00B4398E">
            <w:pPr>
              <w:spacing w:after="120" w:line="276" w:lineRule="auto"/>
              <w:jc w:val="center"/>
              <w:rPr>
                <w:rFonts w:ascii="Arial" w:hAnsi="Arial" w:cs="Arial"/>
                <w:b/>
                <w:sz w:val="24"/>
                <w:szCs w:val="24"/>
              </w:rPr>
            </w:pPr>
          </w:p>
          <w:p w14:paraId="7F194BD6" w14:textId="0CAF8CCC" w:rsidR="00A75457" w:rsidRDefault="00D61DE9" w:rsidP="00B4398E">
            <w:pPr>
              <w:spacing w:after="120" w:line="276" w:lineRule="auto"/>
              <w:jc w:val="center"/>
              <w:rPr>
                <w:rFonts w:ascii="Arial" w:hAnsi="Arial" w:cs="Arial"/>
                <w:b/>
                <w:sz w:val="24"/>
                <w:szCs w:val="24"/>
              </w:rPr>
            </w:pPr>
            <w:r>
              <w:rPr>
                <w:rFonts w:ascii="Arial" w:hAnsi="Arial" w:cs="Arial"/>
                <w:b/>
                <w:sz w:val="24"/>
                <w:szCs w:val="24"/>
              </w:rPr>
              <w:t>5</w:t>
            </w:r>
            <w:r w:rsidR="00A75457">
              <w:rPr>
                <w:rFonts w:ascii="Arial" w:hAnsi="Arial" w:cs="Arial"/>
                <w:b/>
                <w:sz w:val="24"/>
                <w:szCs w:val="24"/>
              </w:rPr>
              <w:t>.27</w:t>
            </w:r>
          </w:p>
          <w:p w14:paraId="087F3C45" w14:textId="77777777" w:rsidR="00A75457" w:rsidRDefault="00A75457" w:rsidP="00D61DE9">
            <w:pPr>
              <w:spacing w:after="120" w:line="276" w:lineRule="auto"/>
              <w:jc w:val="center"/>
              <w:rPr>
                <w:rFonts w:ascii="Arial" w:hAnsi="Arial" w:cs="Arial"/>
                <w:b/>
                <w:sz w:val="24"/>
                <w:szCs w:val="24"/>
              </w:rPr>
            </w:pPr>
          </w:p>
          <w:p w14:paraId="2889BDA5" w14:textId="77777777" w:rsidR="00A75457" w:rsidRDefault="00A75457" w:rsidP="00D61DE9">
            <w:pPr>
              <w:spacing w:after="120" w:line="276" w:lineRule="auto"/>
              <w:jc w:val="center"/>
              <w:rPr>
                <w:rFonts w:ascii="Arial" w:hAnsi="Arial" w:cs="Arial"/>
                <w:b/>
                <w:sz w:val="24"/>
                <w:szCs w:val="24"/>
              </w:rPr>
            </w:pPr>
          </w:p>
          <w:p w14:paraId="183AC9FF" w14:textId="77777777" w:rsidR="00A75457" w:rsidRDefault="00A75457" w:rsidP="00D61DE9">
            <w:pPr>
              <w:spacing w:after="120" w:line="276" w:lineRule="auto"/>
              <w:jc w:val="center"/>
              <w:rPr>
                <w:rFonts w:ascii="Arial" w:hAnsi="Arial" w:cs="Arial"/>
                <w:b/>
                <w:sz w:val="24"/>
                <w:szCs w:val="24"/>
              </w:rPr>
            </w:pPr>
          </w:p>
          <w:p w14:paraId="1FA28768" w14:textId="77777777" w:rsidR="00A75457" w:rsidRDefault="00A75457" w:rsidP="00D61DE9">
            <w:pPr>
              <w:spacing w:after="120" w:line="276" w:lineRule="auto"/>
              <w:jc w:val="center"/>
              <w:rPr>
                <w:rFonts w:ascii="Arial" w:hAnsi="Arial" w:cs="Arial"/>
                <w:b/>
                <w:sz w:val="24"/>
                <w:szCs w:val="24"/>
              </w:rPr>
            </w:pPr>
          </w:p>
          <w:p w14:paraId="6FB517EC" w14:textId="77777777" w:rsidR="00A75457" w:rsidRDefault="00A75457" w:rsidP="00D61DE9">
            <w:pPr>
              <w:spacing w:after="120" w:line="276" w:lineRule="auto"/>
              <w:jc w:val="center"/>
              <w:rPr>
                <w:rFonts w:ascii="Arial" w:hAnsi="Arial" w:cs="Arial"/>
                <w:b/>
                <w:sz w:val="24"/>
                <w:szCs w:val="24"/>
              </w:rPr>
            </w:pPr>
          </w:p>
          <w:p w14:paraId="5FA68ACE" w14:textId="77777777" w:rsidR="00A75457" w:rsidRDefault="00A75457" w:rsidP="00D61DE9">
            <w:pPr>
              <w:spacing w:after="120" w:line="276" w:lineRule="auto"/>
              <w:jc w:val="center"/>
              <w:rPr>
                <w:rFonts w:ascii="Arial" w:hAnsi="Arial" w:cs="Arial"/>
                <w:b/>
                <w:sz w:val="24"/>
                <w:szCs w:val="24"/>
              </w:rPr>
            </w:pPr>
          </w:p>
          <w:p w14:paraId="4ECE94E6" w14:textId="77777777" w:rsidR="00A75457" w:rsidRDefault="00A75457" w:rsidP="00D61DE9">
            <w:pPr>
              <w:spacing w:after="120" w:line="276" w:lineRule="auto"/>
              <w:jc w:val="center"/>
              <w:rPr>
                <w:rFonts w:ascii="Arial" w:hAnsi="Arial" w:cs="Arial"/>
                <w:b/>
                <w:sz w:val="24"/>
                <w:szCs w:val="24"/>
              </w:rPr>
            </w:pPr>
          </w:p>
          <w:p w14:paraId="3CCDD860" w14:textId="40CB9A68" w:rsidR="00527F41" w:rsidRPr="004E4B11" w:rsidRDefault="00527F41" w:rsidP="00D61DE9">
            <w:pPr>
              <w:spacing w:after="120" w:line="276" w:lineRule="auto"/>
              <w:jc w:val="center"/>
              <w:rPr>
                <w:rFonts w:ascii="Arial" w:hAnsi="Arial" w:cs="Arial"/>
                <w:b/>
                <w:sz w:val="24"/>
                <w:szCs w:val="24"/>
              </w:rPr>
            </w:pPr>
          </w:p>
        </w:tc>
        <w:tc>
          <w:tcPr>
            <w:tcW w:w="7371" w:type="dxa"/>
          </w:tcPr>
          <w:p w14:paraId="25B2C722" w14:textId="77777777" w:rsidR="0035552C" w:rsidRPr="004E4B11" w:rsidRDefault="0035552C" w:rsidP="00D61DE9">
            <w:pPr>
              <w:spacing w:after="120" w:line="276" w:lineRule="auto"/>
              <w:rPr>
                <w:rFonts w:ascii="Arial" w:hAnsi="Arial" w:cs="Arial"/>
                <w:sz w:val="24"/>
                <w:szCs w:val="24"/>
              </w:rPr>
            </w:pPr>
            <w:r w:rsidRPr="004E4B11">
              <w:rPr>
                <w:rFonts w:ascii="Arial" w:hAnsi="Arial" w:cs="Arial"/>
                <w:b/>
                <w:sz w:val="24"/>
                <w:szCs w:val="24"/>
              </w:rPr>
              <w:lastRenderedPageBreak/>
              <w:t>Consideration for options of the management of Roupell Park</w:t>
            </w:r>
          </w:p>
          <w:p w14:paraId="0B43C233" w14:textId="77777777" w:rsidR="0035552C" w:rsidRDefault="0035552C" w:rsidP="00D61DE9">
            <w:pPr>
              <w:spacing w:after="120" w:line="276" w:lineRule="auto"/>
              <w:rPr>
                <w:rFonts w:ascii="Arial" w:eastAsia="Times New Roman" w:hAnsi="Arial" w:cs="Arial"/>
                <w:sz w:val="24"/>
                <w:szCs w:val="24"/>
              </w:rPr>
            </w:pPr>
            <w:r w:rsidRPr="004E4B11">
              <w:rPr>
                <w:rFonts w:ascii="Arial" w:eastAsia="Times New Roman" w:hAnsi="Arial" w:cs="Arial"/>
                <w:sz w:val="24"/>
                <w:szCs w:val="24"/>
              </w:rPr>
              <w:t>RH presented the outcome of his study in relation to the future options for the management of Roupell Park and its relationship with the Council.</w:t>
            </w:r>
          </w:p>
          <w:p w14:paraId="0068AA64" w14:textId="740F7632" w:rsidR="0035552C" w:rsidRPr="004E4B11" w:rsidRDefault="0035552C" w:rsidP="00D61DE9">
            <w:pPr>
              <w:spacing w:after="120" w:line="276" w:lineRule="auto"/>
              <w:rPr>
                <w:rFonts w:ascii="Arial" w:eastAsia="Times New Roman" w:hAnsi="Arial" w:cs="Arial"/>
                <w:sz w:val="24"/>
                <w:szCs w:val="24"/>
              </w:rPr>
            </w:pPr>
            <w:r w:rsidRPr="004E4B11">
              <w:rPr>
                <w:rFonts w:ascii="Arial" w:eastAsia="Times New Roman" w:hAnsi="Arial" w:cs="Arial"/>
                <w:sz w:val="24"/>
                <w:szCs w:val="24"/>
              </w:rPr>
              <w:t>He had explored the following options</w:t>
            </w:r>
          </w:p>
          <w:p w14:paraId="7770CEC5" w14:textId="77777777" w:rsidR="0035552C" w:rsidRPr="004E4B11" w:rsidRDefault="0035552C" w:rsidP="00D61DE9">
            <w:pPr>
              <w:pStyle w:val="ListParagraph"/>
              <w:numPr>
                <w:ilvl w:val="0"/>
                <w:numId w:val="47"/>
              </w:numPr>
              <w:spacing w:after="120" w:line="276" w:lineRule="auto"/>
              <w:ind w:left="1134" w:hanging="567"/>
              <w:rPr>
                <w:rFonts w:ascii="Arial" w:hAnsi="Arial" w:cs="Arial"/>
                <w:sz w:val="24"/>
                <w:szCs w:val="24"/>
              </w:rPr>
            </w:pPr>
            <w:r w:rsidRPr="004E4B11">
              <w:rPr>
                <w:rFonts w:ascii="Arial" w:hAnsi="Arial" w:cs="Arial"/>
                <w:sz w:val="24"/>
                <w:szCs w:val="24"/>
              </w:rPr>
              <w:t>Do nothing</w:t>
            </w:r>
          </w:p>
          <w:p w14:paraId="3DB9601D" w14:textId="77777777" w:rsidR="0035552C" w:rsidRPr="004E4B11" w:rsidRDefault="0035552C" w:rsidP="00D61DE9">
            <w:pPr>
              <w:pStyle w:val="ListParagraph"/>
              <w:numPr>
                <w:ilvl w:val="0"/>
                <w:numId w:val="47"/>
              </w:numPr>
              <w:spacing w:after="120" w:line="276" w:lineRule="auto"/>
              <w:ind w:left="1134" w:hanging="567"/>
              <w:rPr>
                <w:rFonts w:ascii="Arial" w:hAnsi="Arial" w:cs="Arial"/>
                <w:i/>
                <w:sz w:val="24"/>
                <w:szCs w:val="24"/>
              </w:rPr>
            </w:pPr>
            <w:r w:rsidRPr="004E4B11">
              <w:rPr>
                <w:rFonts w:ascii="Arial" w:hAnsi="Arial" w:cs="Arial"/>
                <w:sz w:val="24"/>
                <w:szCs w:val="24"/>
              </w:rPr>
              <w:t>Self-financing paying interest only</w:t>
            </w:r>
          </w:p>
          <w:p w14:paraId="10364464" w14:textId="7835B555" w:rsidR="0035552C" w:rsidRPr="004E4B11" w:rsidRDefault="0035552C" w:rsidP="00D61DE9">
            <w:pPr>
              <w:pStyle w:val="ListParagraph"/>
              <w:numPr>
                <w:ilvl w:val="0"/>
                <w:numId w:val="47"/>
              </w:numPr>
              <w:spacing w:after="120" w:line="276" w:lineRule="auto"/>
              <w:ind w:left="1134" w:hanging="567"/>
              <w:rPr>
                <w:rFonts w:ascii="Arial" w:hAnsi="Arial" w:cs="Arial"/>
                <w:i/>
                <w:sz w:val="24"/>
                <w:szCs w:val="24"/>
              </w:rPr>
            </w:pPr>
            <w:r w:rsidRPr="004E4B11">
              <w:rPr>
                <w:rFonts w:ascii="Arial" w:hAnsi="Arial" w:cs="Arial"/>
                <w:sz w:val="24"/>
                <w:szCs w:val="24"/>
              </w:rPr>
              <w:t>Self-financing with debt repayment</w:t>
            </w:r>
          </w:p>
          <w:p w14:paraId="0BA91ED1" w14:textId="77777777" w:rsidR="0035552C" w:rsidRPr="004E4B11" w:rsidRDefault="0035552C" w:rsidP="00D61DE9">
            <w:pPr>
              <w:pStyle w:val="ListParagraph"/>
              <w:numPr>
                <w:ilvl w:val="0"/>
                <w:numId w:val="47"/>
              </w:numPr>
              <w:spacing w:after="120" w:line="276" w:lineRule="auto"/>
              <w:ind w:left="1134" w:hanging="567"/>
              <w:rPr>
                <w:rFonts w:ascii="Arial" w:hAnsi="Arial" w:cs="Arial"/>
                <w:sz w:val="24"/>
                <w:szCs w:val="24"/>
              </w:rPr>
            </w:pPr>
            <w:r w:rsidRPr="004E4B11">
              <w:rPr>
                <w:rFonts w:ascii="Arial" w:hAnsi="Arial" w:cs="Arial"/>
                <w:sz w:val="24"/>
                <w:szCs w:val="24"/>
              </w:rPr>
              <w:t>Stock transfer to a stand alone Housing Association</w:t>
            </w:r>
          </w:p>
          <w:p w14:paraId="720FE913" w14:textId="77777777" w:rsidR="0035552C" w:rsidRDefault="0035552C" w:rsidP="00D61DE9">
            <w:pPr>
              <w:pStyle w:val="ListParagraph"/>
              <w:numPr>
                <w:ilvl w:val="0"/>
                <w:numId w:val="47"/>
              </w:numPr>
              <w:spacing w:after="120" w:line="276" w:lineRule="auto"/>
              <w:ind w:left="1134" w:hanging="567"/>
              <w:rPr>
                <w:rFonts w:ascii="Arial" w:hAnsi="Arial" w:cs="Arial"/>
                <w:sz w:val="24"/>
                <w:szCs w:val="24"/>
              </w:rPr>
            </w:pPr>
            <w:r w:rsidRPr="004E4B11">
              <w:rPr>
                <w:rFonts w:ascii="Arial" w:hAnsi="Arial" w:cs="Arial"/>
                <w:sz w:val="24"/>
                <w:szCs w:val="24"/>
              </w:rPr>
              <w:t>Stock transfer to an Existing HA</w:t>
            </w:r>
          </w:p>
          <w:p w14:paraId="3B454089" w14:textId="77777777" w:rsidR="00D61DE9" w:rsidRPr="004E4B11" w:rsidRDefault="00D61DE9" w:rsidP="00D61DE9">
            <w:pPr>
              <w:pStyle w:val="ListParagraph"/>
              <w:spacing w:after="120" w:line="276" w:lineRule="auto"/>
              <w:ind w:left="1134"/>
              <w:rPr>
                <w:rFonts w:ascii="Arial" w:hAnsi="Arial" w:cs="Arial"/>
                <w:sz w:val="24"/>
                <w:szCs w:val="24"/>
              </w:rPr>
            </w:pPr>
          </w:p>
          <w:p w14:paraId="3F7A7EE8" w14:textId="078D0613" w:rsidR="0035552C" w:rsidRDefault="0035552C" w:rsidP="00D61DE9">
            <w:pPr>
              <w:spacing w:after="120" w:line="276" w:lineRule="auto"/>
              <w:rPr>
                <w:rFonts w:ascii="Arial" w:hAnsi="Arial" w:cs="Arial"/>
                <w:sz w:val="24"/>
                <w:szCs w:val="24"/>
              </w:rPr>
            </w:pPr>
            <w:r w:rsidRPr="004E4B11">
              <w:rPr>
                <w:rFonts w:ascii="Arial" w:hAnsi="Arial" w:cs="Arial"/>
                <w:sz w:val="24"/>
                <w:szCs w:val="24"/>
              </w:rPr>
              <w:t>With each of the transfer options he had also looked at two possible development options.</w:t>
            </w:r>
          </w:p>
          <w:p w14:paraId="055778C9" w14:textId="6AACC2B7" w:rsidR="004E4B11" w:rsidRDefault="004E4B11" w:rsidP="00D61DE9">
            <w:pPr>
              <w:spacing w:after="120" w:line="276" w:lineRule="auto"/>
              <w:rPr>
                <w:rFonts w:ascii="Arial" w:hAnsi="Arial" w:cs="Arial"/>
                <w:sz w:val="24"/>
                <w:szCs w:val="24"/>
              </w:rPr>
            </w:pPr>
            <w:r w:rsidRPr="004E4B11">
              <w:rPr>
                <w:rFonts w:ascii="Arial" w:hAnsi="Arial" w:cs="Arial"/>
                <w:sz w:val="24"/>
                <w:szCs w:val="24"/>
              </w:rPr>
              <w:t xml:space="preserve">In each case he had made assumptions about likely rates of inflation, </w:t>
            </w:r>
            <w:r>
              <w:rPr>
                <w:rFonts w:ascii="Arial" w:hAnsi="Arial" w:cs="Arial"/>
                <w:sz w:val="24"/>
                <w:szCs w:val="24"/>
              </w:rPr>
              <w:t>increases in rent and service charges, anticipated repair and maintenance costs including planned maintenance and major repairs. He had used existing data on stock condition provided by the Council and other data provided by RPRMO.</w:t>
            </w:r>
          </w:p>
          <w:p w14:paraId="7DF959BC" w14:textId="1DF3BF7E" w:rsidR="00D61DE9" w:rsidRDefault="004E4B11" w:rsidP="00D61DE9">
            <w:pPr>
              <w:spacing w:after="120" w:line="276" w:lineRule="auto"/>
              <w:rPr>
                <w:rFonts w:ascii="Arial" w:hAnsi="Arial" w:cs="Arial"/>
                <w:sz w:val="24"/>
                <w:szCs w:val="24"/>
              </w:rPr>
            </w:pPr>
            <w:r>
              <w:rPr>
                <w:rFonts w:ascii="Arial" w:hAnsi="Arial" w:cs="Arial"/>
                <w:sz w:val="24"/>
                <w:szCs w:val="24"/>
              </w:rPr>
              <w:t>RH explained that in relation to development options he had assumed that all properties were let at social rents although it would</w:t>
            </w:r>
            <w:r w:rsidR="00696104">
              <w:rPr>
                <w:rFonts w:ascii="Arial" w:hAnsi="Arial" w:cs="Arial"/>
                <w:sz w:val="24"/>
                <w:szCs w:val="24"/>
              </w:rPr>
              <w:t xml:space="preserve"> be</w:t>
            </w:r>
            <w:r>
              <w:rPr>
                <w:rFonts w:ascii="Arial" w:hAnsi="Arial" w:cs="Arial"/>
                <w:sz w:val="24"/>
                <w:szCs w:val="24"/>
              </w:rPr>
              <w:t xml:space="preserve"> usual to build some units for sale or to be let at higher rents.</w:t>
            </w:r>
          </w:p>
          <w:p w14:paraId="694A86BD" w14:textId="61F48758" w:rsidR="004E4B11" w:rsidRDefault="004E4B11" w:rsidP="00D61DE9">
            <w:pPr>
              <w:spacing w:after="120" w:line="276" w:lineRule="auto"/>
              <w:rPr>
                <w:rFonts w:ascii="Arial" w:hAnsi="Arial" w:cs="Arial"/>
                <w:sz w:val="24"/>
                <w:szCs w:val="24"/>
              </w:rPr>
            </w:pPr>
            <w:r>
              <w:rPr>
                <w:rFonts w:ascii="Arial" w:hAnsi="Arial" w:cs="Arial"/>
                <w:sz w:val="24"/>
                <w:szCs w:val="24"/>
              </w:rPr>
              <w:t>All options showed a positive financial outcome except for the larger development option, although subject to the proviso set out above.</w:t>
            </w:r>
          </w:p>
          <w:p w14:paraId="6C646441" w14:textId="48ABEBBF" w:rsidR="004E4B11" w:rsidRDefault="004E4B11" w:rsidP="00D61DE9">
            <w:pPr>
              <w:spacing w:after="120" w:line="276" w:lineRule="auto"/>
              <w:rPr>
                <w:rFonts w:ascii="Arial" w:hAnsi="Arial" w:cs="Arial"/>
                <w:sz w:val="24"/>
                <w:szCs w:val="24"/>
              </w:rPr>
            </w:pPr>
            <w:r>
              <w:rPr>
                <w:rFonts w:ascii="Arial" w:hAnsi="Arial" w:cs="Arial"/>
                <w:sz w:val="24"/>
                <w:szCs w:val="24"/>
              </w:rPr>
              <w:lastRenderedPageBreak/>
              <w:t>Financially the self-financing model with interest only payments was the most positive financially.</w:t>
            </w:r>
          </w:p>
          <w:p w14:paraId="067FD814" w14:textId="6873F3B2" w:rsidR="004E4B11" w:rsidRDefault="00AE63CB" w:rsidP="00D61DE9">
            <w:pPr>
              <w:spacing w:after="120" w:line="276" w:lineRule="auto"/>
              <w:rPr>
                <w:rFonts w:ascii="Arial" w:hAnsi="Arial" w:cs="Arial"/>
                <w:sz w:val="24"/>
                <w:szCs w:val="24"/>
              </w:rPr>
            </w:pPr>
            <w:r>
              <w:rPr>
                <w:rFonts w:ascii="Arial" w:hAnsi="Arial" w:cs="Arial"/>
                <w:sz w:val="24"/>
                <w:szCs w:val="24"/>
              </w:rPr>
              <w:t>RH</w:t>
            </w:r>
            <w:r w:rsidR="004E4B11">
              <w:rPr>
                <w:rFonts w:ascii="Arial" w:hAnsi="Arial" w:cs="Arial"/>
                <w:sz w:val="24"/>
                <w:szCs w:val="24"/>
              </w:rPr>
              <w:t xml:space="preserve"> also explained that whilst the </w:t>
            </w:r>
            <w:r>
              <w:rPr>
                <w:rFonts w:ascii="Arial" w:hAnsi="Arial" w:cs="Arial"/>
                <w:sz w:val="24"/>
                <w:szCs w:val="24"/>
              </w:rPr>
              <w:t>self-financing</w:t>
            </w:r>
            <w:r w:rsidR="004E4B11">
              <w:rPr>
                <w:rFonts w:ascii="Arial" w:hAnsi="Arial" w:cs="Arial"/>
                <w:sz w:val="24"/>
                <w:szCs w:val="24"/>
              </w:rPr>
              <w:t xml:space="preserve"> model would require a test of opinion a stock transfer would require a tenant ballot which would accrue significant political risks.</w:t>
            </w:r>
          </w:p>
          <w:p w14:paraId="0F31FCD9" w14:textId="77777777" w:rsidR="0035552C" w:rsidRDefault="00AE63CB" w:rsidP="00D61DE9">
            <w:pPr>
              <w:spacing w:after="120" w:line="276" w:lineRule="auto"/>
              <w:rPr>
                <w:rFonts w:ascii="Arial" w:eastAsia="Times New Roman" w:hAnsi="Arial" w:cs="Arial"/>
                <w:sz w:val="24"/>
                <w:szCs w:val="24"/>
              </w:rPr>
            </w:pPr>
            <w:r>
              <w:rPr>
                <w:rFonts w:ascii="Arial" w:eastAsia="Times New Roman" w:hAnsi="Arial" w:cs="Arial"/>
                <w:sz w:val="24"/>
                <w:szCs w:val="24"/>
              </w:rPr>
              <w:t>Members asked about the likely attitude of the Council. SO explained that initial discussions had been held and that their attitude would depend on the level of support from residents and the financial viability of the organisation going forward.</w:t>
            </w:r>
          </w:p>
          <w:p w14:paraId="1B460E7D" w14:textId="2B05FB53" w:rsidR="00AE63CB" w:rsidRDefault="00AE63CB" w:rsidP="00D61DE9">
            <w:pPr>
              <w:spacing w:after="120" w:line="276" w:lineRule="auto"/>
              <w:rPr>
                <w:rFonts w:ascii="Arial" w:eastAsia="Times New Roman" w:hAnsi="Arial" w:cs="Arial"/>
                <w:sz w:val="24"/>
                <w:szCs w:val="24"/>
              </w:rPr>
            </w:pPr>
            <w:r>
              <w:rPr>
                <w:rFonts w:ascii="Arial" w:eastAsia="Times New Roman" w:hAnsi="Arial" w:cs="Arial"/>
                <w:sz w:val="24"/>
                <w:szCs w:val="24"/>
              </w:rPr>
              <w:t xml:space="preserve">RH also added that there would be impacts on the Council’s Housing Revenue Account from self-financing and transfer. Experience from Leather Market in Southwark showed that there were work </w:t>
            </w:r>
            <w:proofErr w:type="spellStart"/>
            <w:r w:rsidR="00696104">
              <w:rPr>
                <w:rFonts w:ascii="Arial" w:eastAsia="Times New Roman" w:hAnsi="Arial" w:cs="Arial"/>
                <w:sz w:val="24"/>
                <w:szCs w:val="24"/>
              </w:rPr>
              <w:t>a</w:t>
            </w:r>
            <w:r>
              <w:rPr>
                <w:rFonts w:ascii="Arial" w:eastAsia="Times New Roman" w:hAnsi="Arial" w:cs="Arial"/>
                <w:sz w:val="24"/>
                <w:szCs w:val="24"/>
              </w:rPr>
              <w:t>rounds</w:t>
            </w:r>
            <w:proofErr w:type="spellEnd"/>
            <w:r>
              <w:rPr>
                <w:rFonts w:ascii="Arial" w:eastAsia="Times New Roman" w:hAnsi="Arial" w:cs="Arial"/>
                <w:sz w:val="24"/>
                <w:szCs w:val="24"/>
              </w:rPr>
              <w:t xml:space="preserve"> to minimise the impact of self-financing.</w:t>
            </w:r>
          </w:p>
          <w:p w14:paraId="2ECAD9A8" w14:textId="0A7B95D3" w:rsidR="00714930" w:rsidRDefault="00714930" w:rsidP="00D61DE9">
            <w:pPr>
              <w:spacing w:after="120" w:line="276" w:lineRule="auto"/>
              <w:rPr>
                <w:rFonts w:ascii="Arial" w:eastAsia="Times New Roman" w:hAnsi="Arial" w:cs="Arial"/>
                <w:sz w:val="24"/>
                <w:szCs w:val="24"/>
              </w:rPr>
            </w:pPr>
            <w:r>
              <w:rPr>
                <w:rFonts w:ascii="Arial" w:eastAsia="Times New Roman" w:hAnsi="Arial" w:cs="Arial"/>
                <w:sz w:val="24"/>
                <w:szCs w:val="24"/>
              </w:rPr>
              <w:t>However the Council would benefit by transferring all future repairs and maintenance costs to the TMO.</w:t>
            </w:r>
          </w:p>
          <w:p w14:paraId="3083ABD8" w14:textId="77777777" w:rsidR="00AE63CB" w:rsidRDefault="00AE63CB" w:rsidP="00D61DE9">
            <w:pPr>
              <w:spacing w:after="120" w:line="276" w:lineRule="auto"/>
              <w:rPr>
                <w:rFonts w:ascii="Arial" w:eastAsia="Times New Roman" w:hAnsi="Arial" w:cs="Arial"/>
                <w:sz w:val="24"/>
                <w:szCs w:val="24"/>
              </w:rPr>
            </w:pPr>
            <w:r>
              <w:rPr>
                <w:rFonts w:ascii="Arial" w:eastAsia="Times New Roman" w:hAnsi="Arial" w:cs="Arial"/>
                <w:sz w:val="24"/>
                <w:szCs w:val="24"/>
              </w:rPr>
              <w:t>It was also noted that for stock transfer the Council would need to cover the costs of the process.</w:t>
            </w:r>
          </w:p>
          <w:p w14:paraId="22FE48BA" w14:textId="77777777" w:rsidR="00AE63CB" w:rsidRDefault="00AE63CB" w:rsidP="00D61DE9">
            <w:pPr>
              <w:spacing w:after="120" w:line="276" w:lineRule="auto"/>
              <w:rPr>
                <w:rFonts w:ascii="Arial" w:eastAsia="Times New Roman" w:hAnsi="Arial" w:cs="Arial"/>
                <w:sz w:val="24"/>
                <w:szCs w:val="24"/>
              </w:rPr>
            </w:pPr>
            <w:r>
              <w:rPr>
                <w:rFonts w:ascii="Arial" w:eastAsia="Times New Roman" w:hAnsi="Arial" w:cs="Arial"/>
                <w:sz w:val="24"/>
                <w:szCs w:val="24"/>
              </w:rPr>
              <w:t xml:space="preserve">Members asked about resident </w:t>
            </w:r>
            <w:r w:rsidR="00714930">
              <w:rPr>
                <w:rFonts w:ascii="Arial" w:eastAsia="Times New Roman" w:hAnsi="Arial" w:cs="Arial"/>
                <w:sz w:val="24"/>
                <w:szCs w:val="24"/>
              </w:rPr>
              <w:t>rights in each option. RH explained that with self-financing because the Council would retain ownership of the freehold then there would be no change in tenure. In relation to stock transfer residents would become assured tenants. For existing tenants these would come with protected rights. However new tenants would move onto the new form of tenancy without protected rights.</w:t>
            </w:r>
          </w:p>
          <w:p w14:paraId="422F7873" w14:textId="2F08D23A" w:rsidR="00714930" w:rsidRDefault="00714930" w:rsidP="00D61DE9">
            <w:pPr>
              <w:spacing w:after="120" w:line="276" w:lineRule="auto"/>
              <w:rPr>
                <w:rFonts w:ascii="Arial" w:eastAsia="Times New Roman" w:hAnsi="Arial" w:cs="Arial"/>
                <w:sz w:val="24"/>
                <w:szCs w:val="24"/>
              </w:rPr>
            </w:pPr>
            <w:r>
              <w:rPr>
                <w:rFonts w:ascii="Arial" w:eastAsia="Times New Roman" w:hAnsi="Arial" w:cs="Arial"/>
                <w:sz w:val="24"/>
                <w:szCs w:val="24"/>
              </w:rPr>
              <w:t>Members asked about the difference between setting up a stand-alone HA</w:t>
            </w:r>
            <w:r w:rsidR="003705C2">
              <w:rPr>
                <w:rFonts w:ascii="Arial" w:eastAsia="Times New Roman" w:hAnsi="Arial" w:cs="Arial"/>
                <w:sz w:val="24"/>
                <w:szCs w:val="24"/>
              </w:rPr>
              <w:t xml:space="preserve"> </w:t>
            </w:r>
            <w:proofErr w:type="gramStart"/>
            <w:r w:rsidR="003705C2">
              <w:rPr>
                <w:rFonts w:ascii="Arial" w:eastAsia="Times New Roman" w:hAnsi="Arial" w:cs="Arial"/>
                <w:sz w:val="24"/>
                <w:szCs w:val="24"/>
              </w:rPr>
              <w:t>or</w:t>
            </w:r>
            <w:proofErr w:type="gramEnd"/>
            <w:r w:rsidR="003705C2">
              <w:rPr>
                <w:rFonts w:ascii="Arial" w:eastAsia="Times New Roman" w:hAnsi="Arial" w:cs="Arial"/>
                <w:sz w:val="24"/>
                <w:szCs w:val="24"/>
              </w:rPr>
              <w:t xml:space="preserve"> becoming part of a group. SO explained that the set up costs for a stand alone HA would be higher and the process more complex. As part of a group the parent would take on most of the costs and give support in terms of legal and administrative arrangements.</w:t>
            </w:r>
            <w:r w:rsidR="005503B7">
              <w:rPr>
                <w:rFonts w:ascii="Arial" w:eastAsia="Times New Roman" w:hAnsi="Arial" w:cs="Arial"/>
                <w:sz w:val="24"/>
                <w:szCs w:val="24"/>
              </w:rPr>
              <w:t xml:space="preserve"> Redevelopment options would also be easier to pursue through an existing HA.</w:t>
            </w:r>
          </w:p>
          <w:p w14:paraId="6A73AC85" w14:textId="35A2046D" w:rsidR="003705C2" w:rsidRDefault="003705C2" w:rsidP="00D61DE9">
            <w:pPr>
              <w:spacing w:after="120" w:line="276" w:lineRule="auto"/>
              <w:rPr>
                <w:rFonts w:ascii="Arial" w:eastAsia="Times New Roman" w:hAnsi="Arial" w:cs="Arial"/>
                <w:sz w:val="24"/>
                <w:szCs w:val="24"/>
              </w:rPr>
            </w:pPr>
            <w:r>
              <w:rPr>
                <w:rFonts w:ascii="Arial" w:eastAsia="Times New Roman" w:hAnsi="Arial" w:cs="Arial"/>
                <w:sz w:val="24"/>
                <w:szCs w:val="24"/>
              </w:rPr>
              <w:t>However being part of a group would mean that RP would be swapping one controlling body for another and long term independence would be difficult to guarantee.</w:t>
            </w:r>
          </w:p>
          <w:p w14:paraId="2641C21E" w14:textId="43C0AF12" w:rsidR="005503B7" w:rsidRDefault="005503B7" w:rsidP="00D61DE9">
            <w:pPr>
              <w:spacing w:after="120" w:line="276" w:lineRule="auto"/>
              <w:rPr>
                <w:rFonts w:ascii="Arial" w:eastAsia="Times New Roman" w:hAnsi="Arial" w:cs="Arial"/>
                <w:sz w:val="24"/>
                <w:szCs w:val="24"/>
              </w:rPr>
            </w:pPr>
            <w:r>
              <w:rPr>
                <w:rFonts w:ascii="Arial" w:eastAsia="Times New Roman" w:hAnsi="Arial" w:cs="Arial"/>
                <w:sz w:val="24"/>
                <w:szCs w:val="24"/>
              </w:rPr>
              <w:t>Members asked about the fall back positions for the various options should something go wrong with the various options.</w:t>
            </w:r>
          </w:p>
          <w:p w14:paraId="52092BE4" w14:textId="45114035" w:rsidR="005503B7" w:rsidRDefault="005503B7" w:rsidP="00D61DE9">
            <w:pPr>
              <w:spacing w:after="120" w:line="276" w:lineRule="auto"/>
              <w:rPr>
                <w:rFonts w:ascii="Arial" w:eastAsia="Times New Roman" w:hAnsi="Arial" w:cs="Arial"/>
                <w:sz w:val="24"/>
                <w:szCs w:val="24"/>
              </w:rPr>
            </w:pPr>
            <w:r>
              <w:rPr>
                <w:rFonts w:ascii="Arial" w:eastAsia="Times New Roman" w:hAnsi="Arial" w:cs="Arial"/>
                <w:sz w:val="24"/>
                <w:szCs w:val="24"/>
              </w:rPr>
              <w:lastRenderedPageBreak/>
              <w:t xml:space="preserve">RH explained that with the </w:t>
            </w:r>
            <w:r w:rsidR="00443ADD">
              <w:rPr>
                <w:rFonts w:ascii="Arial" w:eastAsia="Times New Roman" w:hAnsi="Arial" w:cs="Arial"/>
                <w:sz w:val="24"/>
                <w:szCs w:val="24"/>
              </w:rPr>
              <w:t>self-financing</w:t>
            </w:r>
            <w:r>
              <w:rPr>
                <w:rFonts w:ascii="Arial" w:eastAsia="Times New Roman" w:hAnsi="Arial" w:cs="Arial"/>
                <w:sz w:val="24"/>
                <w:szCs w:val="24"/>
              </w:rPr>
              <w:t xml:space="preserve"> option the Council would remain the freeholder so could take the estate back into management. SO added that as part of a group the parent HA would under write the organisation but that problems would almost certainly mean the estate being absorbed into direct management. With a stand alone HA then the </w:t>
            </w:r>
            <w:r w:rsidR="00907480">
              <w:rPr>
                <w:rFonts w:ascii="Arial" w:eastAsia="Times New Roman" w:hAnsi="Arial" w:cs="Arial"/>
                <w:sz w:val="24"/>
                <w:szCs w:val="24"/>
              </w:rPr>
              <w:t>regulator would intervene and likely instruct a takeover by a larger HA.</w:t>
            </w:r>
          </w:p>
          <w:p w14:paraId="6C96ACBA" w14:textId="7C47E630" w:rsidR="00907480" w:rsidRDefault="00907480" w:rsidP="00D61DE9">
            <w:pPr>
              <w:spacing w:after="120" w:line="276" w:lineRule="auto"/>
              <w:rPr>
                <w:rFonts w:ascii="Arial" w:eastAsia="Times New Roman" w:hAnsi="Arial" w:cs="Arial"/>
                <w:sz w:val="24"/>
                <w:szCs w:val="24"/>
              </w:rPr>
            </w:pPr>
            <w:r>
              <w:rPr>
                <w:rFonts w:ascii="Arial" w:eastAsia="Times New Roman" w:hAnsi="Arial" w:cs="Arial"/>
                <w:sz w:val="24"/>
                <w:szCs w:val="24"/>
              </w:rPr>
              <w:t xml:space="preserve">Members asked what risk analysis had been done on each option. SO explained that the main focus had been financial to ensure that </w:t>
            </w:r>
            <w:r w:rsidR="00443ADD">
              <w:rPr>
                <w:rFonts w:ascii="Arial" w:eastAsia="Times New Roman" w:hAnsi="Arial" w:cs="Arial"/>
                <w:sz w:val="24"/>
                <w:szCs w:val="24"/>
              </w:rPr>
              <w:t>whichever</w:t>
            </w:r>
            <w:r>
              <w:rPr>
                <w:rFonts w:ascii="Arial" w:eastAsia="Times New Roman" w:hAnsi="Arial" w:cs="Arial"/>
                <w:sz w:val="24"/>
                <w:szCs w:val="24"/>
              </w:rPr>
              <w:t xml:space="preserve"> option chosen was viable. Further ris</w:t>
            </w:r>
            <w:r w:rsidR="00696104">
              <w:rPr>
                <w:rFonts w:ascii="Arial" w:eastAsia="Times New Roman" w:hAnsi="Arial" w:cs="Arial"/>
                <w:sz w:val="24"/>
                <w:szCs w:val="24"/>
              </w:rPr>
              <w:t>k</w:t>
            </w:r>
            <w:r>
              <w:rPr>
                <w:rFonts w:ascii="Arial" w:eastAsia="Times New Roman" w:hAnsi="Arial" w:cs="Arial"/>
                <w:sz w:val="24"/>
                <w:szCs w:val="24"/>
              </w:rPr>
              <w:t xml:space="preserve"> analysis would need to be carried out once an option was selected.</w:t>
            </w:r>
          </w:p>
          <w:p w14:paraId="3A9A5361" w14:textId="6D56B346" w:rsidR="00907480" w:rsidRDefault="0071124F" w:rsidP="00D61DE9">
            <w:pPr>
              <w:spacing w:after="120" w:line="276" w:lineRule="auto"/>
              <w:rPr>
                <w:rFonts w:ascii="Arial" w:eastAsia="Times New Roman" w:hAnsi="Arial" w:cs="Arial"/>
                <w:sz w:val="24"/>
                <w:szCs w:val="24"/>
              </w:rPr>
            </w:pPr>
            <w:r>
              <w:rPr>
                <w:rFonts w:ascii="Arial" w:eastAsia="Times New Roman" w:hAnsi="Arial" w:cs="Arial"/>
                <w:sz w:val="24"/>
                <w:szCs w:val="24"/>
              </w:rPr>
              <w:t>Members enquired about the Governance implications of the various options. SO explained that in an</w:t>
            </w:r>
            <w:r w:rsidR="00696104">
              <w:rPr>
                <w:rFonts w:ascii="Arial" w:eastAsia="Times New Roman" w:hAnsi="Arial" w:cs="Arial"/>
                <w:sz w:val="24"/>
                <w:szCs w:val="24"/>
              </w:rPr>
              <w:t>y</w:t>
            </w:r>
            <w:r>
              <w:rPr>
                <w:rFonts w:ascii="Arial" w:eastAsia="Times New Roman" w:hAnsi="Arial" w:cs="Arial"/>
                <w:sz w:val="24"/>
                <w:szCs w:val="24"/>
              </w:rPr>
              <w:t xml:space="preserve"> change of management there would be a need to enhance the role of the Board and this would probably mean the need to bring independent members onto the Board to offer expertise.</w:t>
            </w:r>
          </w:p>
          <w:p w14:paraId="24808E45" w14:textId="1117371A" w:rsidR="0071124F" w:rsidRDefault="0071124F" w:rsidP="00D61DE9">
            <w:pPr>
              <w:spacing w:after="120" w:line="276" w:lineRule="auto"/>
              <w:rPr>
                <w:rFonts w:ascii="Arial" w:eastAsia="Times New Roman" w:hAnsi="Arial" w:cs="Arial"/>
                <w:sz w:val="24"/>
                <w:szCs w:val="24"/>
              </w:rPr>
            </w:pPr>
            <w:r>
              <w:rPr>
                <w:rFonts w:ascii="Arial" w:eastAsia="Times New Roman" w:hAnsi="Arial" w:cs="Arial"/>
                <w:sz w:val="24"/>
                <w:szCs w:val="24"/>
              </w:rPr>
              <w:t>SO said that whichever option members took they would need to explain the underlying motivation. There was consensus that the underlying driver was to gain more independence to allow the Board to deliver their own priorities, particularly in relation to the development of the Roupell Park Community. They also wished to ensure ongoing investment in the maintenance of the estate which experience had shown could not be guaranteed under the Council.</w:t>
            </w:r>
          </w:p>
          <w:p w14:paraId="42A98B74" w14:textId="32287DBD" w:rsidR="0071124F" w:rsidRDefault="0071124F" w:rsidP="00D61DE9">
            <w:pPr>
              <w:spacing w:after="120" w:line="276" w:lineRule="auto"/>
              <w:rPr>
                <w:rFonts w:ascii="Arial" w:eastAsia="Times New Roman" w:hAnsi="Arial" w:cs="Arial"/>
                <w:sz w:val="24"/>
                <w:szCs w:val="24"/>
              </w:rPr>
            </w:pPr>
            <w:r>
              <w:rPr>
                <w:rFonts w:ascii="Arial" w:eastAsia="Times New Roman" w:hAnsi="Arial" w:cs="Arial"/>
                <w:sz w:val="24"/>
                <w:szCs w:val="24"/>
              </w:rPr>
              <w:t xml:space="preserve">After discussion members agreed that they would like to pursue a </w:t>
            </w:r>
            <w:r w:rsidR="00443ADD">
              <w:rPr>
                <w:rFonts w:ascii="Arial" w:eastAsia="Times New Roman" w:hAnsi="Arial" w:cs="Arial"/>
                <w:sz w:val="24"/>
                <w:szCs w:val="24"/>
              </w:rPr>
              <w:t>self-financing</w:t>
            </w:r>
            <w:r w:rsidR="00BF2DF0">
              <w:rPr>
                <w:rFonts w:ascii="Arial" w:eastAsia="Times New Roman" w:hAnsi="Arial" w:cs="Arial"/>
                <w:sz w:val="24"/>
                <w:szCs w:val="24"/>
              </w:rPr>
              <w:t xml:space="preserve"> model. The decision on whether this should be on an interest only or debt repayment option would depend on further advice and discussions with the Council.</w:t>
            </w:r>
          </w:p>
          <w:p w14:paraId="72F84903" w14:textId="25AFF13A" w:rsidR="00BF2DF0" w:rsidRDefault="00BF2DF0" w:rsidP="00D61DE9">
            <w:pPr>
              <w:spacing w:after="120" w:line="276" w:lineRule="auto"/>
              <w:rPr>
                <w:rFonts w:ascii="Arial" w:eastAsia="Times New Roman" w:hAnsi="Arial" w:cs="Arial"/>
                <w:sz w:val="24"/>
                <w:szCs w:val="24"/>
              </w:rPr>
            </w:pPr>
            <w:r>
              <w:rPr>
                <w:rFonts w:ascii="Arial" w:eastAsia="Times New Roman" w:hAnsi="Arial" w:cs="Arial"/>
                <w:sz w:val="24"/>
                <w:szCs w:val="24"/>
              </w:rPr>
              <w:t>The rational for the decision was that they believed it would deliver their principle objectives of greater independence and future investment at the lowest risk to the organisation. It was however noted that this could be a stepping stone towards stock transfer in the future.</w:t>
            </w:r>
          </w:p>
          <w:p w14:paraId="69C606F9" w14:textId="566C987F" w:rsidR="00BF2DF0" w:rsidRDefault="00BF2DF0" w:rsidP="00D61DE9">
            <w:pPr>
              <w:spacing w:after="120" w:line="276" w:lineRule="auto"/>
              <w:rPr>
                <w:rFonts w:ascii="Arial" w:eastAsia="Times New Roman" w:hAnsi="Arial" w:cs="Arial"/>
                <w:sz w:val="24"/>
                <w:szCs w:val="24"/>
              </w:rPr>
            </w:pPr>
            <w:r>
              <w:rPr>
                <w:rFonts w:ascii="Arial" w:eastAsia="Times New Roman" w:hAnsi="Arial" w:cs="Arial"/>
                <w:sz w:val="24"/>
                <w:szCs w:val="24"/>
              </w:rPr>
              <w:t xml:space="preserve">Members asked about the timescale for any change. RH replied that it would probably take about 2 years. </w:t>
            </w:r>
          </w:p>
          <w:p w14:paraId="66A05B4B" w14:textId="5A4E40F3" w:rsidR="00BF2DF0" w:rsidRDefault="00BF2DF0" w:rsidP="00D61DE9">
            <w:pPr>
              <w:spacing w:after="120" w:line="276" w:lineRule="auto"/>
              <w:rPr>
                <w:rFonts w:ascii="Arial" w:eastAsia="Times New Roman" w:hAnsi="Arial" w:cs="Arial"/>
                <w:sz w:val="24"/>
                <w:szCs w:val="24"/>
              </w:rPr>
            </w:pPr>
            <w:r>
              <w:rPr>
                <w:rFonts w:ascii="Arial" w:eastAsia="Times New Roman" w:hAnsi="Arial" w:cs="Arial"/>
                <w:sz w:val="24"/>
                <w:szCs w:val="24"/>
              </w:rPr>
              <w:lastRenderedPageBreak/>
              <w:t>This would depend on the attitude of the Council, particularly in relation to the renegotiation of the MMA.</w:t>
            </w:r>
            <w:r w:rsidR="00FB73B7">
              <w:rPr>
                <w:rFonts w:ascii="Arial" w:eastAsia="Times New Roman" w:hAnsi="Arial" w:cs="Arial"/>
                <w:sz w:val="24"/>
                <w:szCs w:val="24"/>
              </w:rPr>
              <w:t xml:space="preserve"> There would inevitably be set up costs relating to this.</w:t>
            </w:r>
          </w:p>
          <w:p w14:paraId="386C835F" w14:textId="5B41529D" w:rsidR="00FB73B7" w:rsidRDefault="00FB73B7" w:rsidP="00D61DE9">
            <w:pPr>
              <w:spacing w:after="120" w:line="276" w:lineRule="auto"/>
              <w:rPr>
                <w:rFonts w:ascii="Arial" w:eastAsia="Times New Roman" w:hAnsi="Arial" w:cs="Arial"/>
                <w:sz w:val="24"/>
                <w:szCs w:val="24"/>
              </w:rPr>
            </w:pPr>
            <w:r>
              <w:rPr>
                <w:rFonts w:ascii="Arial" w:eastAsia="Times New Roman" w:hAnsi="Arial" w:cs="Arial"/>
                <w:sz w:val="24"/>
                <w:szCs w:val="24"/>
              </w:rPr>
              <w:t xml:space="preserve">Members agreed that the engagement of residents </w:t>
            </w:r>
            <w:r w:rsidR="00696104">
              <w:rPr>
                <w:rFonts w:ascii="Arial" w:eastAsia="Times New Roman" w:hAnsi="Arial" w:cs="Arial"/>
                <w:sz w:val="24"/>
                <w:szCs w:val="24"/>
              </w:rPr>
              <w:t>w</w:t>
            </w:r>
            <w:r>
              <w:rPr>
                <w:rFonts w:ascii="Arial" w:eastAsia="Times New Roman" w:hAnsi="Arial" w:cs="Arial"/>
                <w:sz w:val="24"/>
                <w:szCs w:val="24"/>
              </w:rPr>
              <w:t>as key. In this they would need to be honest around their motivation for the decision and transparent throughout the process.</w:t>
            </w:r>
          </w:p>
          <w:p w14:paraId="3F0C3626" w14:textId="5405D648" w:rsidR="00FB73B7" w:rsidRDefault="00FB73B7" w:rsidP="00D61DE9">
            <w:pPr>
              <w:spacing w:after="120" w:line="276" w:lineRule="auto"/>
              <w:rPr>
                <w:rFonts w:ascii="Arial" w:eastAsia="Times New Roman" w:hAnsi="Arial" w:cs="Arial"/>
                <w:sz w:val="24"/>
                <w:szCs w:val="24"/>
              </w:rPr>
            </w:pPr>
            <w:r>
              <w:rPr>
                <w:rFonts w:ascii="Arial" w:eastAsia="Times New Roman" w:hAnsi="Arial" w:cs="Arial"/>
                <w:sz w:val="24"/>
                <w:szCs w:val="24"/>
              </w:rPr>
              <w:t>The Board thanked RH for his report and looked forward to working with him on the project moving forward.</w:t>
            </w:r>
          </w:p>
          <w:p w14:paraId="57BB0947" w14:textId="65F5EC29" w:rsidR="00FB73B7" w:rsidRPr="009545AF" w:rsidRDefault="00FB73B7" w:rsidP="00D61DE9">
            <w:pPr>
              <w:spacing w:after="120" w:line="276" w:lineRule="auto"/>
              <w:rPr>
                <w:rFonts w:ascii="Arial" w:hAnsi="Arial" w:cs="Arial"/>
                <w:b/>
                <w:sz w:val="28"/>
                <w:szCs w:val="28"/>
              </w:rPr>
            </w:pPr>
            <w:r w:rsidRPr="009545AF">
              <w:rPr>
                <w:rFonts w:ascii="Arial" w:hAnsi="Arial" w:cs="Arial"/>
                <w:b/>
                <w:sz w:val="28"/>
                <w:szCs w:val="28"/>
              </w:rPr>
              <w:t xml:space="preserve">The Board </w:t>
            </w:r>
            <w:r>
              <w:rPr>
                <w:rFonts w:ascii="Arial" w:hAnsi="Arial" w:cs="Arial"/>
                <w:b/>
                <w:sz w:val="28"/>
                <w:szCs w:val="28"/>
              </w:rPr>
              <w:t>agreed</w:t>
            </w:r>
          </w:p>
          <w:p w14:paraId="220780FE" w14:textId="2B926851" w:rsidR="00FB73B7" w:rsidRDefault="00FB73B7" w:rsidP="00D61DE9">
            <w:pPr>
              <w:pStyle w:val="ListParagraph"/>
              <w:numPr>
                <w:ilvl w:val="0"/>
                <w:numId w:val="49"/>
              </w:numPr>
              <w:spacing w:after="120" w:line="276" w:lineRule="auto"/>
              <w:rPr>
                <w:rFonts w:ascii="Arial" w:hAnsi="Arial" w:cs="Arial"/>
                <w:b/>
                <w:sz w:val="28"/>
                <w:szCs w:val="28"/>
              </w:rPr>
            </w:pPr>
            <w:r>
              <w:rPr>
                <w:rFonts w:ascii="Arial" w:hAnsi="Arial" w:cs="Arial"/>
                <w:b/>
                <w:sz w:val="28"/>
                <w:szCs w:val="28"/>
              </w:rPr>
              <w:t>To pursue a self-financing model for the management of the estate.</w:t>
            </w:r>
          </w:p>
          <w:p w14:paraId="2AB8B934" w14:textId="5921D618" w:rsidR="00FB73B7" w:rsidRDefault="00FB73B7" w:rsidP="00D61DE9">
            <w:pPr>
              <w:pStyle w:val="ListParagraph"/>
              <w:numPr>
                <w:ilvl w:val="0"/>
                <w:numId w:val="49"/>
              </w:numPr>
              <w:spacing w:after="120" w:line="276" w:lineRule="auto"/>
              <w:rPr>
                <w:rFonts w:ascii="Arial" w:hAnsi="Arial" w:cs="Arial"/>
                <w:b/>
                <w:sz w:val="28"/>
                <w:szCs w:val="28"/>
              </w:rPr>
            </w:pPr>
            <w:r>
              <w:rPr>
                <w:rFonts w:ascii="Arial" w:hAnsi="Arial" w:cs="Arial"/>
                <w:b/>
                <w:sz w:val="28"/>
                <w:szCs w:val="28"/>
              </w:rPr>
              <w:t>That the Estate Director develop a communications plan for a resident test of opinion to take place in the early autumn</w:t>
            </w:r>
          </w:p>
          <w:p w14:paraId="340EEA62" w14:textId="15D28A99" w:rsidR="00527F41" w:rsidRDefault="00527F41" w:rsidP="00D61DE9">
            <w:pPr>
              <w:pStyle w:val="ListParagraph"/>
              <w:numPr>
                <w:ilvl w:val="0"/>
                <w:numId w:val="49"/>
              </w:numPr>
              <w:spacing w:after="120" w:line="276" w:lineRule="auto"/>
              <w:rPr>
                <w:rFonts w:ascii="Arial" w:hAnsi="Arial" w:cs="Arial"/>
                <w:b/>
                <w:sz w:val="28"/>
                <w:szCs w:val="28"/>
              </w:rPr>
            </w:pPr>
            <w:r>
              <w:rPr>
                <w:rFonts w:ascii="Arial" w:hAnsi="Arial" w:cs="Arial"/>
                <w:b/>
                <w:sz w:val="28"/>
                <w:szCs w:val="28"/>
              </w:rPr>
              <w:t>That formal discussions with the Council should take place after the test of opinion had taken place</w:t>
            </w:r>
          </w:p>
          <w:p w14:paraId="491BD20B" w14:textId="6264D32E" w:rsidR="00527F41" w:rsidRDefault="00527F41" w:rsidP="00D61DE9">
            <w:pPr>
              <w:pStyle w:val="ListParagraph"/>
              <w:numPr>
                <w:ilvl w:val="0"/>
                <w:numId w:val="49"/>
              </w:numPr>
              <w:spacing w:after="120" w:line="276" w:lineRule="auto"/>
              <w:rPr>
                <w:rFonts w:ascii="Arial" w:hAnsi="Arial" w:cs="Arial"/>
                <w:b/>
                <w:sz w:val="28"/>
                <w:szCs w:val="28"/>
              </w:rPr>
            </w:pPr>
            <w:r>
              <w:rPr>
                <w:rFonts w:ascii="Arial" w:hAnsi="Arial" w:cs="Arial"/>
                <w:b/>
                <w:sz w:val="28"/>
                <w:szCs w:val="28"/>
              </w:rPr>
              <w:t>That the whole Board would oversee the project and that it would be a standing item on all future agendas.</w:t>
            </w:r>
          </w:p>
          <w:p w14:paraId="51066F24" w14:textId="0AB721FB" w:rsidR="00527F41" w:rsidRDefault="00527F41" w:rsidP="00D61DE9">
            <w:pPr>
              <w:pStyle w:val="ListParagraph"/>
              <w:numPr>
                <w:ilvl w:val="0"/>
                <w:numId w:val="49"/>
              </w:numPr>
              <w:spacing w:after="120" w:line="276" w:lineRule="auto"/>
              <w:rPr>
                <w:rFonts w:ascii="Arial" w:hAnsi="Arial" w:cs="Arial"/>
                <w:b/>
                <w:sz w:val="28"/>
                <w:szCs w:val="28"/>
              </w:rPr>
            </w:pPr>
            <w:r>
              <w:rPr>
                <w:rFonts w:ascii="Arial" w:hAnsi="Arial" w:cs="Arial"/>
                <w:b/>
                <w:sz w:val="28"/>
                <w:szCs w:val="28"/>
              </w:rPr>
              <w:t>That SO contact Leather Market for their advice on set up and their experiences of self-financing</w:t>
            </w:r>
          </w:p>
          <w:p w14:paraId="3FF2AB59" w14:textId="5125F901" w:rsidR="00714930" w:rsidRPr="004E4B11" w:rsidRDefault="00527F41" w:rsidP="00B4398E">
            <w:pPr>
              <w:pStyle w:val="ListParagraph"/>
              <w:numPr>
                <w:ilvl w:val="0"/>
                <w:numId w:val="49"/>
              </w:numPr>
              <w:spacing w:after="120" w:line="276" w:lineRule="auto"/>
              <w:rPr>
                <w:rFonts w:ascii="Arial" w:eastAsia="Times New Roman" w:hAnsi="Arial" w:cs="Arial"/>
                <w:sz w:val="24"/>
                <w:szCs w:val="24"/>
              </w:rPr>
            </w:pPr>
            <w:r>
              <w:rPr>
                <w:rFonts w:ascii="Arial" w:hAnsi="Arial" w:cs="Arial"/>
                <w:b/>
                <w:sz w:val="28"/>
                <w:szCs w:val="28"/>
              </w:rPr>
              <w:t>That PPCR would be engaged to further develop the financial modelling once the test of opinion had taken place and discussions with the Council were undertaken.</w:t>
            </w:r>
          </w:p>
        </w:tc>
        <w:tc>
          <w:tcPr>
            <w:tcW w:w="992" w:type="dxa"/>
          </w:tcPr>
          <w:p w14:paraId="55ADD420" w14:textId="77777777" w:rsidR="0035552C" w:rsidRDefault="0035552C" w:rsidP="00B4398E">
            <w:pPr>
              <w:spacing w:line="276" w:lineRule="auto"/>
              <w:jc w:val="center"/>
              <w:rPr>
                <w:rFonts w:ascii="Arial" w:hAnsi="Arial" w:cs="Arial"/>
                <w:b/>
                <w:sz w:val="24"/>
                <w:szCs w:val="24"/>
              </w:rPr>
            </w:pPr>
          </w:p>
          <w:p w14:paraId="08AFA2F3" w14:textId="77777777" w:rsidR="00B4398E" w:rsidRDefault="00B4398E" w:rsidP="00B4398E">
            <w:pPr>
              <w:spacing w:line="276" w:lineRule="auto"/>
              <w:jc w:val="center"/>
              <w:rPr>
                <w:rFonts w:ascii="Arial" w:hAnsi="Arial" w:cs="Arial"/>
                <w:b/>
                <w:sz w:val="24"/>
                <w:szCs w:val="24"/>
              </w:rPr>
            </w:pPr>
          </w:p>
          <w:p w14:paraId="550AF727" w14:textId="77777777" w:rsidR="00B4398E" w:rsidRDefault="00B4398E" w:rsidP="00B4398E">
            <w:pPr>
              <w:spacing w:line="276" w:lineRule="auto"/>
              <w:jc w:val="center"/>
              <w:rPr>
                <w:rFonts w:ascii="Arial" w:hAnsi="Arial" w:cs="Arial"/>
                <w:b/>
                <w:sz w:val="24"/>
                <w:szCs w:val="24"/>
              </w:rPr>
            </w:pPr>
          </w:p>
          <w:p w14:paraId="20B879D2" w14:textId="77777777" w:rsidR="00B4398E" w:rsidRDefault="00B4398E" w:rsidP="00B4398E">
            <w:pPr>
              <w:spacing w:line="276" w:lineRule="auto"/>
              <w:jc w:val="center"/>
              <w:rPr>
                <w:rFonts w:ascii="Arial" w:hAnsi="Arial" w:cs="Arial"/>
                <w:b/>
                <w:sz w:val="24"/>
                <w:szCs w:val="24"/>
              </w:rPr>
            </w:pPr>
          </w:p>
          <w:p w14:paraId="60264148" w14:textId="77777777" w:rsidR="00B4398E" w:rsidRDefault="00B4398E" w:rsidP="00B4398E">
            <w:pPr>
              <w:spacing w:line="276" w:lineRule="auto"/>
              <w:jc w:val="center"/>
              <w:rPr>
                <w:rFonts w:ascii="Arial" w:hAnsi="Arial" w:cs="Arial"/>
                <w:b/>
                <w:sz w:val="24"/>
                <w:szCs w:val="24"/>
              </w:rPr>
            </w:pPr>
          </w:p>
          <w:p w14:paraId="36A358C0" w14:textId="77777777" w:rsidR="00B4398E" w:rsidRDefault="00B4398E" w:rsidP="00B4398E">
            <w:pPr>
              <w:spacing w:line="276" w:lineRule="auto"/>
              <w:jc w:val="center"/>
              <w:rPr>
                <w:rFonts w:ascii="Arial" w:hAnsi="Arial" w:cs="Arial"/>
                <w:b/>
                <w:sz w:val="24"/>
                <w:szCs w:val="24"/>
              </w:rPr>
            </w:pPr>
          </w:p>
          <w:p w14:paraId="33907F50" w14:textId="77777777" w:rsidR="00B4398E" w:rsidRDefault="00B4398E" w:rsidP="00B4398E">
            <w:pPr>
              <w:spacing w:line="276" w:lineRule="auto"/>
              <w:jc w:val="center"/>
              <w:rPr>
                <w:rFonts w:ascii="Arial" w:hAnsi="Arial" w:cs="Arial"/>
                <w:b/>
                <w:sz w:val="24"/>
                <w:szCs w:val="24"/>
              </w:rPr>
            </w:pPr>
          </w:p>
          <w:p w14:paraId="4970F76E" w14:textId="77777777" w:rsidR="00B4398E" w:rsidRDefault="00B4398E" w:rsidP="00B4398E">
            <w:pPr>
              <w:spacing w:line="276" w:lineRule="auto"/>
              <w:jc w:val="center"/>
              <w:rPr>
                <w:rFonts w:ascii="Arial" w:hAnsi="Arial" w:cs="Arial"/>
                <w:b/>
                <w:sz w:val="24"/>
                <w:szCs w:val="24"/>
              </w:rPr>
            </w:pPr>
          </w:p>
          <w:p w14:paraId="0DD108DC" w14:textId="77777777" w:rsidR="00B4398E" w:rsidRDefault="00B4398E" w:rsidP="00B4398E">
            <w:pPr>
              <w:spacing w:line="276" w:lineRule="auto"/>
              <w:jc w:val="center"/>
              <w:rPr>
                <w:rFonts w:ascii="Arial" w:hAnsi="Arial" w:cs="Arial"/>
                <w:b/>
                <w:sz w:val="24"/>
                <w:szCs w:val="24"/>
              </w:rPr>
            </w:pPr>
          </w:p>
          <w:p w14:paraId="274DA7DB" w14:textId="77777777" w:rsidR="00B4398E" w:rsidRDefault="00B4398E" w:rsidP="00B4398E">
            <w:pPr>
              <w:spacing w:line="276" w:lineRule="auto"/>
              <w:jc w:val="center"/>
              <w:rPr>
                <w:rFonts w:ascii="Arial" w:hAnsi="Arial" w:cs="Arial"/>
                <w:b/>
                <w:sz w:val="24"/>
                <w:szCs w:val="24"/>
              </w:rPr>
            </w:pPr>
          </w:p>
          <w:p w14:paraId="692D3E6B" w14:textId="77777777" w:rsidR="00B4398E" w:rsidRDefault="00B4398E" w:rsidP="00B4398E">
            <w:pPr>
              <w:spacing w:line="276" w:lineRule="auto"/>
              <w:jc w:val="center"/>
              <w:rPr>
                <w:rFonts w:ascii="Arial" w:hAnsi="Arial" w:cs="Arial"/>
                <w:b/>
                <w:sz w:val="24"/>
                <w:szCs w:val="24"/>
              </w:rPr>
            </w:pPr>
          </w:p>
          <w:p w14:paraId="07C0821D" w14:textId="77777777" w:rsidR="00B4398E" w:rsidRDefault="00B4398E" w:rsidP="00B4398E">
            <w:pPr>
              <w:spacing w:line="276" w:lineRule="auto"/>
              <w:jc w:val="center"/>
              <w:rPr>
                <w:rFonts w:ascii="Arial" w:hAnsi="Arial" w:cs="Arial"/>
                <w:b/>
                <w:sz w:val="24"/>
                <w:szCs w:val="24"/>
              </w:rPr>
            </w:pPr>
          </w:p>
          <w:p w14:paraId="7F4C53F2" w14:textId="77777777" w:rsidR="00B4398E" w:rsidRDefault="00B4398E" w:rsidP="00B4398E">
            <w:pPr>
              <w:spacing w:line="276" w:lineRule="auto"/>
              <w:jc w:val="center"/>
              <w:rPr>
                <w:rFonts w:ascii="Arial" w:hAnsi="Arial" w:cs="Arial"/>
                <w:b/>
                <w:sz w:val="24"/>
                <w:szCs w:val="24"/>
              </w:rPr>
            </w:pPr>
          </w:p>
          <w:p w14:paraId="2E3D5AB5" w14:textId="77777777" w:rsidR="00B4398E" w:rsidRDefault="00B4398E" w:rsidP="00B4398E">
            <w:pPr>
              <w:spacing w:line="276" w:lineRule="auto"/>
              <w:jc w:val="center"/>
              <w:rPr>
                <w:rFonts w:ascii="Arial" w:hAnsi="Arial" w:cs="Arial"/>
                <w:b/>
                <w:sz w:val="24"/>
                <w:szCs w:val="24"/>
              </w:rPr>
            </w:pPr>
          </w:p>
          <w:p w14:paraId="02CDABE6" w14:textId="77777777" w:rsidR="00B4398E" w:rsidRDefault="00B4398E" w:rsidP="00B4398E">
            <w:pPr>
              <w:spacing w:line="276" w:lineRule="auto"/>
              <w:jc w:val="center"/>
              <w:rPr>
                <w:rFonts w:ascii="Arial" w:hAnsi="Arial" w:cs="Arial"/>
                <w:b/>
                <w:sz w:val="24"/>
                <w:szCs w:val="24"/>
              </w:rPr>
            </w:pPr>
          </w:p>
          <w:p w14:paraId="27483760" w14:textId="77777777" w:rsidR="00B4398E" w:rsidRDefault="00B4398E" w:rsidP="00B4398E">
            <w:pPr>
              <w:spacing w:line="276" w:lineRule="auto"/>
              <w:jc w:val="center"/>
              <w:rPr>
                <w:rFonts w:ascii="Arial" w:hAnsi="Arial" w:cs="Arial"/>
                <w:b/>
                <w:sz w:val="24"/>
                <w:szCs w:val="24"/>
              </w:rPr>
            </w:pPr>
          </w:p>
          <w:p w14:paraId="188126C9" w14:textId="77777777" w:rsidR="00B4398E" w:rsidRDefault="00B4398E" w:rsidP="00B4398E">
            <w:pPr>
              <w:spacing w:line="276" w:lineRule="auto"/>
              <w:jc w:val="center"/>
              <w:rPr>
                <w:rFonts w:ascii="Arial" w:hAnsi="Arial" w:cs="Arial"/>
                <w:b/>
                <w:sz w:val="24"/>
                <w:szCs w:val="24"/>
              </w:rPr>
            </w:pPr>
          </w:p>
          <w:p w14:paraId="2DB9AD62" w14:textId="77777777" w:rsidR="00B4398E" w:rsidRDefault="00B4398E" w:rsidP="00B4398E">
            <w:pPr>
              <w:spacing w:line="276" w:lineRule="auto"/>
              <w:jc w:val="center"/>
              <w:rPr>
                <w:rFonts w:ascii="Arial" w:hAnsi="Arial" w:cs="Arial"/>
                <w:b/>
                <w:sz w:val="24"/>
                <w:szCs w:val="24"/>
              </w:rPr>
            </w:pPr>
          </w:p>
          <w:p w14:paraId="473D6390" w14:textId="77777777" w:rsidR="00B4398E" w:rsidRDefault="00B4398E" w:rsidP="00B4398E">
            <w:pPr>
              <w:spacing w:line="276" w:lineRule="auto"/>
              <w:jc w:val="center"/>
              <w:rPr>
                <w:rFonts w:ascii="Arial" w:hAnsi="Arial" w:cs="Arial"/>
                <w:b/>
                <w:sz w:val="24"/>
                <w:szCs w:val="24"/>
              </w:rPr>
            </w:pPr>
          </w:p>
          <w:p w14:paraId="192178C9" w14:textId="77777777" w:rsidR="00B4398E" w:rsidRDefault="00B4398E" w:rsidP="00B4398E">
            <w:pPr>
              <w:spacing w:line="276" w:lineRule="auto"/>
              <w:jc w:val="center"/>
              <w:rPr>
                <w:rFonts w:ascii="Arial" w:hAnsi="Arial" w:cs="Arial"/>
                <w:b/>
                <w:sz w:val="24"/>
                <w:szCs w:val="24"/>
              </w:rPr>
            </w:pPr>
          </w:p>
          <w:p w14:paraId="342378F5" w14:textId="77777777" w:rsidR="00B4398E" w:rsidRDefault="00B4398E" w:rsidP="00B4398E">
            <w:pPr>
              <w:spacing w:line="276" w:lineRule="auto"/>
              <w:jc w:val="center"/>
              <w:rPr>
                <w:rFonts w:ascii="Arial" w:hAnsi="Arial" w:cs="Arial"/>
                <w:b/>
                <w:sz w:val="24"/>
                <w:szCs w:val="24"/>
              </w:rPr>
            </w:pPr>
          </w:p>
          <w:p w14:paraId="4FE422D9" w14:textId="77777777" w:rsidR="00B4398E" w:rsidRDefault="00B4398E" w:rsidP="00B4398E">
            <w:pPr>
              <w:spacing w:line="276" w:lineRule="auto"/>
              <w:jc w:val="center"/>
              <w:rPr>
                <w:rFonts w:ascii="Arial" w:hAnsi="Arial" w:cs="Arial"/>
                <w:b/>
                <w:sz w:val="24"/>
                <w:szCs w:val="24"/>
              </w:rPr>
            </w:pPr>
          </w:p>
          <w:p w14:paraId="7E19C27C" w14:textId="77777777" w:rsidR="00B4398E" w:rsidRDefault="00B4398E" w:rsidP="00B4398E">
            <w:pPr>
              <w:spacing w:line="276" w:lineRule="auto"/>
              <w:jc w:val="center"/>
              <w:rPr>
                <w:rFonts w:ascii="Arial" w:hAnsi="Arial" w:cs="Arial"/>
                <w:b/>
                <w:sz w:val="24"/>
                <w:szCs w:val="24"/>
              </w:rPr>
            </w:pPr>
          </w:p>
          <w:p w14:paraId="3D46FF37" w14:textId="77777777" w:rsidR="00B4398E" w:rsidRDefault="00B4398E" w:rsidP="00B4398E">
            <w:pPr>
              <w:spacing w:line="276" w:lineRule="auto"/>
              <w:jc w:val="center"/>
              <w:rPr>
                <w:rFonts w:ascii="Arial" w:hAnsi="Arial" w:cs="Arial"/>
                <w:b/>
                <w:sz w:val="24"/>
                <w:szCs w:val="24"/>
              </w:rPr>
            </w:pPr>
          </w:p>
          <w:p w14:paraId="67B9B7AC" w14:textId="77777777" w:rsidR="00B4398E" w:rsidRDefault="00B4398E" w:rsidP="00B4398E">
            <w:pPr>
              <w:spacing w:line="276" w:lineRule="auto"/>
              <w:jc w:val="center"/>
              <w:rPr>
                <w:rFonts w:ascii="Arial" w:hAnsi="Arial" w:cs="Arial"/>
                <w:b/>
                <w:sz w:val="24"/>
                <w:szCs w:val="24"/>
              </w:rPr>
            </w:pPr>
          </w:p>
          <w:p w14:paraId="5AC82164" w14:textId="77777777" w:rsidR="00B4398E" w:rsidRDefault="00B4398E" w:rsidP="00B4398E">
            <w:pPr>
              <w:spacing w:line="276" w:lineRule="auto"/>
              <w:jc w:val="center"/>
              <w:rPr>
                <w:rFonts w:ascii="Arial" w:hAnsi="Arial" w:cs="Arial"/>
                <w:b/>
                <w:sz w:val="24"/>
                <w:szCs w:val="24"/>
              </w:rPr>
            </w:pPr>
          </w:p>
          <w:p w14:paraId="4AB5E659" w14:textId="77777777" w:rsidR="00B4398E" w:rsidRDefault="00B4398E" w:rsidP="00B4398E">
            <w:pPr>
              <w:spacing w:line="276" w:lineRule="auto"/>
              <w:jc w:val="center"/>
              <w:rPr>
                <w:rFonts w:ascii="Arial" w:hAnsi="Arial" w:cs="Arial"/>
                <w:b/>
                <w:sz w:val="24"/>
                <w:szCs w:val="24"/>
              </w:rPr>
            </w:pPr>
          </w:p>
          <w:p w14:paraId="3F52C930" w14:textId="77777777" w:rsidR="00B4398E" w:rsidRDefault="00B4398E" w:rsidP="00B4398E">
            <w:pPr>
              <w:spacing w:line="276" w:lineRule="auto"/>
              <w:jc w:val="center"/>
              <w:rPr>
                <w:rFonts w:ascii="Arial" w:hAnsi="Arial" w:cs="Arial"/>
                <w:b/>
                <w:sz w:val="24"/>
                <w:szCs w:val="24"/>
              </w:rPr>
            </w:pPr>
          </w:p>
          <w:p w14:paraId="65FCFCA5" w14:textId="77777777" w:rsidR="00B4398E" w:rsidRDefault="00B4398E" w:rsidP="00B4398E">
            <w:pPr>
              <w:spacing w:line="276" w:lineRule="auto"/>
              <w:jc w:val="center"/>
              <w:rPr>
                <w:rFonts w:ascii="Arial" w:hAnsi="Arial" w:cs="Arial"/>
                <w:b/>
                <w:sz w:val="24"/>
                <w:szCs w:val="24"/>
              </w:rPr>
            </w:pPr>
          </w:p>
          <w:p w14:paraId="35752759" w14:textId="77777777" w:rsidR="00B4398E" w:rsidRDefault="00B4398E" w:rsidP="00B4398E">
            <w:pPr>
              <w:spacing w:line="276" w:lineRule="auto"/>
              <w:jc w:val="center"/>
              <w:rPr>
                <w:rFonts w:ascii="Arial" w:hAnsi="Arial" w:cs="Arial"/>
                <w:b/>
                <w:sz w:val="24"/>
                <w:szCs w:val="24"/>
              </w:rPr>
            </w:pPr>
          </w:p>
          <w:p w14:paraId="6A736044" w14:textId="77777777" w:rsidR="00B4398E" w:rsidRDefault="00B4398E" w:rsidP="00B4398E">
            <w:pPr>
              <w:spacing w:line="276" w:lineRule="auto"/>
              <w:jc w:val="center"/>
              <w:rPr>
                <w:rFonts w:ascii="Arial" w:hAnsi="Arial" w:cs="Arial"/>
                <w:b/>
                <w:sz w:val="24"/>
                <w:szCs w:val="24"/>
              </w:rPr>
            </w:pPr>
          </w:p>
          <w:p w14:paraId="6740EFDC" w14:textId="77777777" w:rsidR="00B4398E" w:rsidRDefault="00B4398E" w:rsidP="00B4398E">
            <w:pPr>
              <w:spacing w:line="276" w:lineRule="auto"/>
              <w:jc w:val="center"/>
              <w:rPr>
                <w:rFonts w:ascii="Arial" w:hAnsi="Arial" w:cs="Arial"/>
                <w:b/>
                <w:sz w:val="24"/>
                <w:szCs w:val="24"/>
              </w:rPr>
            </w:pPr>
          </w:p>
          <w:p w14:paraId="413EBEFC" w14:textId="77777777" w:rsidR="00B4398E" w:rsidRDefault="00B4398E" w:rsidP="00B4398E">
            <w:pPr>
              <w:spacing w:line="276" w:lineRule="auto"/>
              <w:jc w:val="center"/>
              <w:rPr>
                <w:rFonts w:ascii="Arial" w:hAnsi="Arial" w:cs="Arial"/>
                <w:b/>
                <w:sz w:val="24"/>
                <w:szCs w:val="24"/>
              </w:rPr>
            </w:pPr>
          </w:p>
          <w:p w14:paraId="1F31B140" w14:textId="77777777" w:rsidR="00B4398E" w:rsidRDefault="00B4398E" w:rsidP="00B4398E">
            <w:pPr>
              <w:spacing w:line="276" w:lineRule="auto"/>
              <w:jc w:val="center"/>
              <w:rPr>
                <w:rFonts w:ascii="Arial" w:hAnsi="Arial" w:cs="Arial"/>
                <w:b/>
                <w:sz w:val="24"/>
                <w:szCs w:val="24"/>
              </w:rPr>
            </w:pPr>
          </w:p>
          <w:p w14:paraId="5069A6B6" w14:textId="77777777" w:rsidR="00B4398E" w:rsidRDefault="00B4398E" w:rsidP="00B4398E">
            <w:pPr>
              <w:spacing w:line="276" w:lineRule="auto"/>
              <w:jc w:val="center"/>
              <w:rPr>
                <w:rFonts w:ascii="Arial" w:hAnsi="Arial" w:cs="Arial"/>
                <w:b/>
                <w:sz w:val="24"/>
                <w:szCs w:val="24"/>
              </w:rPr>
            </w:pPr>
          </w:p>
          <w:p w14:paraId="002D7262" w14:textId="77777777" w:rsidR="00B4398E" w:rsidRDefault="00B4398E" w:rsidP="00B4398E">
            <w:pPr>
              <w:spacing w:line="276" w:lineRule="auto"/>
              <w:jc w:val="center"/>
              <w:rPr>
                <w:rFonts w:ascii="Arial" w:hAnsi="Arial" w:cs="Arial"/>
                <w:b/>
                <w:sz w:val="24"/>
                <w:szCs w:val="24"/>
              </w:rPr>
            </w:pPr>
          </w:p>
          <w:p w14:paraId="6A89BA0B" w14:textId="77777777" w:rsidR="00B4398E" w:rsidRDefault="00B4398E" w:rsidP="00B4398E">
            <w:pPr>
              <w:spacing w:line="276" w:lineRule="auto"/>
              <w:jc w:val="center"/>
              <w:rPr>
                <w:rFonts w:ascii="Arial" w:hAnsi="Arial" w:cs="Arial"/>
                <w:b/>
                <w:sz w:val="24"/>
                <w:szCs w:val="24"/>
              </w:rPr>
            </w:pPr>
          </w:p>
          <w:p w14:paraId="40B32ACA" w14:textId="77777777" w:rsidR="00B4398E" w:rsidRDefault="00B4398E" w:rsidP="00B4398E">
            <w:pPr>
              <w:spacing w:line="276" w:lineRule="auto"/>
              <w:jc w:val="center"/>
              <w:rPr>
                <w:rFonts w:ascii="Arial" w:hAnsi="Arial" w:cs="Arial"/>
                <w:b/>
                <w:sz w:val="24"/>
                <w:szCs w:val="24"/>
              </w:rPr>
            </w:pPr>
          </w:p>
          <w:p w14:paraId="347D53BC" w14:textId="77777777" w:rsidR="00B4398E" w:rsidRDefault="00B4398E" w:rsidP="00B4398E">
            <w:pPr>
              <w:spacing w:line="276" w:lineRule="auto"/>
              <w:jc w:val="center"/>
              <w:rPr>
                <w:rFonts w:ascii="Arial" w:hAnsi="Arial" w:cs="Arial"/>
                <w:b/>
                <w:sz w:val="24"/>
                <w:szCs w:val="24"/>
              </w:rPr>
            </w:pPr>
          </w:p>
          <w:p w14:paraId="470230A8" w14:textId="77777777" w:rsidR="00B4398E" w:rsidRDefault="00B4398E" w:rsidP="00B4398E">
            <w:pPr>
              <w:spacing w:line="276" w:lineRule="auto"/>
              <w:jc w:val="center"/>
              <w:rPr>
                <w:rFonts w:ascii="Arial" w:hAnsi="Arial" w:cs="Arial"/>
                <w:b/>
                <w:sz w:val="24"/>
                <w:szCs w:val="24"/>
              </w:rPr>
            </w:pPr>
          </w:p>
          <w:p w14:paraId="3A11834F" w14:textId="77777777" w:rsidR="00B4398E" w:rsidRDefault="00B4398E" w:rsidP="00B4398E">
            <w:pPr>
              <w:spacing w:line="276" w:lineRule="auto"/>
              <w:jc w:val="center"/>
              <w:rPr>
                <w:rFonts w:ascii="Arial" w:hAnsi="Arial" w:cs="Arial"/>
                <w:b/>
                <w:sz w:val="24"/>
                <w:szCs w:val="24"/>
              </w:rPr>
            </w:pPr>
          </w:p>
          <w:p w14:paraId="4CE74537" w14:textId="77777777" w:rsidR="00B4398E" w:rsidRDefault="00B4398E" w:rsidP="00B4398E">
            <w:pPr>
              <w:spacing w:line="276" w:lineRule="auto"/>
              <w:jc w:val="center"/>
              <w:rPr>
                <w:rFonts w:ascii="Arial" w:hAnsi="Arial" w:cs="Arial"/>
                <w:b/>
                <w:sz w:val="24"/>
                <w:szCs w:val="24"/>
              </w:rPr>
            </w:pPr>
          </w:p>
          <w:p w14:paraId="5F572ED0" w14:textId="77777777" w:rsidR="00B4398E" w:rsidRDefault="00B4398E" w:rsidP="00B4398E">
            <w:pPr>
              <w:spacing w:line="276" w:lineRule="auto"/>
              <w:jc w:val="center"/>
              <w:rPr>
                <w:rFonts w:ascii="Arial" w:hAnsi="Arial" w:cs="Arial"/>
                <w:b/>
                <w:sz w:val="24"/>
                <w:szCs w:val="24"/>
              </w:rPr>
            </w:pPr>
          </w:p>
          <w:p w14:paraId="2EABC79E" w14:textId="77777777" w:rsidR="00B4398E" w:rsidRDefault="00B4398E" w:rsidP="00B4398E">
            <w:pPr>
              <w:spacing w:line="276" w:lineRule="auto"/>
              <w:jc w:val="center"/>
              <w:rPr>
                <w:rFonts w:ascii="Arial" w:hAnsi="Arial" w:cs="Arial"/>
                <w:b/>
                <w:sz w:val="24"/>
                <w:szCs w:val="24"/>
              </w:rPr>
            </w:pPr>
          </w:p>
          <w:p w14:paraId="0F15BB03" w14:textId="77777777" w:rsidR="00B4398E" w:rsidRDefault="00B4398E" w:rsidP="00B4398E">
            <w:pPr>
              <w:spacing w:line="276" w:lineRule="auto"/>
              <w:jc w:val="center"/>
              <w:rPr>
                <w:rFonts w:ascii="Arial" w:hAnsi="Arial" w:cs="Arial"/>
                <w:b/>
                <w:sz w:val="24"/>
                <w:szCs w:val="24"/>
              </w:rPr>
            </w:pPr>
          </w:p>
          <w:p w14:paraId="4FB427EC" w14:textId="77777777" w:rsidR="00B4398E" w:rsidRDefault="00B4398E" w:rsidP="00B4398E">
            <w:pPr>
              <w:spacing w:line="276" w:lineRule="auto"/>
              <w:jc w:val="center"/>
              <w:rPr>
                <w:rFonts w:ascii="Arial" w:hAnsi="Arial" w:cs="Arial"/>
                <w:b/>
                <w:sz w:val="24"/>
                <w:szCs w:val="24"/>
              </w:rPr>
            </w:pPr>
          </w:p>
          <w:p w14:paraId="4D6C6DAA" w14:textId="77777777" w:rsidR="00B4398E" w:rsidRDefault="00B4398E" w:rsidP="00B4398E">
            <w:pPr>
              <w:spacing w:line="276" w:lineRule="auto"/>
              <w:jc w:val="center"/>
              <w:rPr>
                <w:rFonts w:ascii="Arial" w:hAnsi="Arial" w:cs="Arial"/>
                <w:b/>
                <w:sz w:val="24"/>
                <w:szCs w:val="24"/>
              </w:rPr>
            </w:pPr>
          </w:p>
          <w:p w14:paraId="53B7DFEF" w14:textId="77777777" w:rsidR="00B4398E" w:rsidRDefault="00B4398E" w:rsidP="00B4398E">
            <w:pPr>
              <w:spacing w:line="276" w:lineRule="auto"/>
              <w:jc w:val="center"/>
              <w:rPr>
                <w:rFonts w:ascii="Arial" w:hAnsi="Arial" w:cs="Arial"/>
                <w:b/>
                <w:sz w:val="24"/>
                <w:szCs w:val="24"/>
              </w:rPr>
            </w:pPr>
          </w:p>
          <w:p w14:paraId="5016B11C" w14:textId="77777777" w:rsidR="00B4398E" w:rsidRDefault="00B4398E" w:rsidP="00B4398E">
            <w:pPr>
              <w:spacing w:line="276" w:lineRule="auto"/>
              <w:jc w:val="center"/>
              <w:rPr>
                <w:rFonts w:ascii="Arial" w:hAnsi="Arial" w:cs="Arial"/>
                <w:b/>
                <w:sz w:val="24"/>
                <w:szCs w:val="24"/>
              </w:rPr>
            </w:pPr>
          </w:p>
          <w:p w14:paraId="11955E7C" w14:textId="77777777" w:rsidR="00B4398E" w:rsidRDefault="00B4398E" w:rsidP="00B4398E">
            <w:pPr>
              <w:spacing w:line="276" w:lineRule="auto"/>
              <w:jc w:val="center"/>
              <w:rPr>
                <w:rFonts w:ascii="Arial" w:hAnsi="Arial" w:cs="Arial"/>
                <w:b/>
                <w:sz w:val="24"/>
                <w:szCs w:val="24"/>
              </w:rPr>
            </w:pPr>
          </w:p>
          <w:p w14:paraId="2A567053" w14:textId="77777777" w:rsidR="00B4398E" w:rsidRDefault="00B4398E" w:rsidP="00B4398E">
            <w:pPr>
              <w:spacing w:line="276" w:lineRule="auto"/>
              <w:jc w:val="center"/>
              <w:rPr>
                <w:rFonts w:ascii="Arial" w:hAnsi="Arial" w:cs="Arial"/>
                <w:b/>
                <w:sz w:val="24"/>
                <w:szCs w:val="24"/>
              </w:rPr>
            </w:pPr>
          </w:p>
          <w:p w14:paraId="511FD93F" w14:textId="77777777" w:rsidR="00B4398E" w:rsidRDefault="00B4398E" w:rsidP="00B4398E">
            <w:pPr>
              <w:spacing w:line="276" w:lineRule="auto"/>
              <w:jc w:val="center"/>
              <w:rPr>
                <w:rFonts w:ascii="Arial" w:hAnsi="Arial" w:cs="Arial"/>
                <w:b/>
                <w:sz w:val="24"/>
                <w:szCs w:val="24"/>
              </w:rPr>
            </w:pPr>
          </w:p>
          <w:p w14:paraId="4DDE2F76" w14:textId="77777777" w:rsidR="00B4398E" w:rsidRDefault="00B4398E" w:rsidP="00B4398E">
            <w:pPr>
              <w:spacing w:line="276" w:lineRule="auto"/>
              <w:jc w:val="center"/>
              <w:rPr>
                <w:rFonts w:ascii="Arial" w:hAnsi="Arial" w:cs="Arial"/>
                <w:b/>
                <w:sz w:val="24"/>
                <w:szCs w:val="24"/>
              </w:rPr>
            </w:pPr>
          </w:p>
          <w:p w14:paraId="5FCF9915" w14:textId="77777777" w:rsidR="00B4398E" w:rsidRDefault="00B4398E" w:rsidP="00B4398E">
            <w:pPr>
              <w:spacing w:line="276" w:lineRule="auto"/>
              <w:jc w:val="center"/>
              <w:rPr>
                <w:rFonts w:ascii="Arial" w:hAnsi="Arial" w:cs="Arial"/>
                <w:b/>
                <w:sz w:val="24"/>
                <w:szCs w:val="24"/>
              </w:rPr>
            </w:pPr>
          </w:p>
          <w:p w14:paraId="3A30A4F4" w14:textId="77777777" w:rsidR="00B4398E" w:rsidRDefault="00B4398E" w:rsidP="00B4398E">
            <w:pPr>
              <w:spacing w:line="276" w:lineRule="auto"/>
              <w:jc w:val="center"/>
              <w:rPr>
                <w:rFonts w:ascii="Arial" w:hAnsi="Arial" w:cs="Arial"/>
                <w:b/>
                <w:sz w:val="24"/>
                <w:szCs w:val="24"/>
              </w:rPr>
            </w:pPr>
          </w:p>
          <w:p w14:paraId="7734F4D0" w14:textId="77777777" w:rsidR="00B4398E" w:rsidRDefault="00B4398E" w:rsidP="00B4398E">
            <w:pPr>
              <w:spacing w:line="276" w:lineRule="auto"/>
              <w:jc w:val="center"/>
              <w:rPr>
                <w:rFonts w:ascii="Arial" w:hAnsi="Arial" w:cs="Arial"/>
                <w:b/>
                <w:sz w:val="24"/>
                <w:szCs w:val="24"/>
              </w:rPr>
            </w:pPr>
          </w:p>
          <w:p w14:paraId="45A0B70A" w14:textId="77777777" w:rsidR="00B4398E" w:rsidRDefault="00B4398E" w:rsidP="00B4398E">
            <w:pPr>
              <w:spacing w:line="276" w:lineRule="auto"/>
              <w:jc w:val="center"/>
              <w:rPr>
                <w:rFonts w:ascii="Arial" w:hAnsi="Arial" w:cs="Arial"/>
                <w:b/>
                <w:sz w:val="24"/>
                <w:szCs w:val="24"/>
              </w:rPr>
            </w:pPr>
          </w:p>
          <w:p w14:paraId="419ACEA1" w14:textId="77777777" w:rsidR="00B4398E" w:rsidRDefault="00B4398E" w:rsidP="00B4398E">
            <w:pPr>
              <w:spacing w:line="276" w:lineRule="auto"/>
              <w:jc w:val="center"/>
              <w:rPr>
                <w:rFonts w:ascii="Arial" w:hAnsi="Arial" w:cs="Arial"/>
                <w:b/>
                <w:sz w:val="24"/>
                <w:szCs w:val="24"/>
              </w:rPr>
            </w:pPr>
          </w:p>
          <w:p w14:paraId="6AF5C1B7" w14:textId="77777777" w:rsidR="00B4398E" w:rsidRDefault="00B4398E" w:rsidP="00B4398E">
            <w:pPr>
              <w:spacing w:line="276" w:lineRule="auto"/>
              <w:jc w:val="center"/>
              <w:rPr>
                <w:rFonts w:ascii="Arial" w:hAnsi="Arial" w:cs="Arial"/>
                <w:b/>
                <w:sz w:val="24"/>
                <w:szCs w:val="24"/>
              </w:rPr>
            </w:pPr>
          </w:p>
          <w:p w14:paraId="71157167" w14:textId="77777777" w:rsidR="00B4398E" w:rsidRDefault="00B4398E" w:rsidP="00B4398E">
            <w:pPr>
              <w:spacing w:line="276" w:lineRule="auto"/>
              <w:jc w:val="center"/>
              <w:rPr>
                <w:rFonts w:ascii="Arial" w:hAnsi="Arial" w:cs="Arial"/>
                <w:b/>
                <w:sz w:val="24"/>
                <w:szCs w:val="24"/>
              </w:rPr>
            </w:pPr>
          </w:p>
          <w:p w14:paraId="5EAC7A39" w14:textId="77777777" w:rsidR="00B4398E" w:rsidRDefault="00B4398E" w:rsidP="00B4398E">
            <w:pPr>
              <w:spacing w:line="276" w:lineRule="auto"/>
              <w:jc w:val="center"/>
              <w:rPr>
                <w:rFonts w:ascii="Arial" w:hAnsi="Arial" w:cs="Arial"/>
                <w:b/>
                <w:sz w:val="24"/>
                <w:szCs w:val="24"/>
              </w:rPr>
            </w:pPr>
          </w:p>
          <w:p w14:paraId="19D9B5A6" w14:textId="77777777" w:rsidR="00B4398E" w:rsidRDefault="00B4398E" w:rsidP="00B4398E">
            <w:pPr>
              <w:spacing w:line="276" w:lineRule="auto"/>
              <w:jc w:val="center"/>
              <w:rPr>
                <w:rFonts w:ascii="Arial" w:hAnsi="Arial" w:cs="Arial"/>
                <w:b/>
                <w:sz w:val="24"/>
                <w:szCs w:val="24"/>
              </w:rPr>
            </w:pPr>
          </w:p>
          <w:p w14:paraId="501A6C15" w14:textId="77777777" w:rsidR="00B4398E" w:rsidRDefault="00B4398E" w:rsidP="00B4398E">
            <w:pPr>
              <w:spacing w:line="276" w:lineRule="auto"/>
              <w:jc w:val="center"/>
              <w:rPr>
                <w:rFonts w:ascii="Arial" w:hAnsi="Arial" w:cs="Arial"/>
                <w:b/>
                <w:sz w:val="24"/>
                <w:szCs w:val="24"/>
              </w:rPr>
            </w:pPr>
          </w:p>
          <w:p w14:paraId="20B1461C" w14:textId="77777777" w:rsidR="00B4398E" w:rsidRDefault="00B4398E" w:rsidP="00B4398E">
            <w:pPr>
              <w:spacing w:line="276" w:lineRule="auto"/>
              <w:jc w:val="center"/>
              <w:rPr>
                <w:rFonts w:ascii="Arial" w:hAnsi="Arial" w:cs="Arial"/>
                <w:b/>
                <w:sz w:val="24"/>
                <w:szCs w:val="24"/>
              </w:rPr>
            </w:pPr>
          </w:p>
          <w:p w14:paraId="4BDB69E7" w14:textId="77777777" w:rsidR="00B4398E" w:rsidRDefault="00B4398E" w:rsidP="00B4398E">
            <w:pPr>
              <w:spacing w:line="276" w:lineRule="auto"/>
              <w:jc w:val="center"/>
              <w:rPr>
                <w:rFonts w:ascii="Arial" w:hAnsi="Arial" w:cs="Arial"/>
                <w:b/>
                <w:sz w:val="24"/>
                <w:szCs w:val="24"/>
              </w:rPr>
            </w:pPr>
          </w:p>
          <w:p w14:paraId="3B7A9291" w14:textId="77777777" w:rsidR="00B4398E" w:rsidRDefault="00B4398E" w:rsidP="00B4398E">
            <w:pPr>
              <w:spacing w:line="276" w:lineRule="auto"/>
              <w:jc w:val="center"/>
              <w:rPr>
                <w:rFonts w:ascii="Arial" w:hAnsi="Arial" w:cs="Arial"/>
                <w:b/>
                <w:sz w:val="24"/>
                <w:szCs w:val="24"/>
              </w:rPr>
            </w:pPr>
          </w:p>
          <w:p w14:paraId="6855A1BC" w14:textId="77777777" w:rsidR="00B4398E" w:rsidRDefault="00B4398E" w:rsidP="00B4398E">
            <w:pPr>
              <w:spacing w:line="276" w:lineRule="auto"/>
              <w:jc w:val="center"/>
              <w:rPr>
                <w:rFonts w:ascii="Arial" w:hAnsi="Arial" w:cs="Arial"/>
                <w:b/>
                <w:sz w:val="24"/>
                <w:szCs w:val="24"/>
              </w:rPr>
            </w:pPr>
          </w:p>
          <w:p w14:paraId="382A9A11" w14:textId="77777777" w:rsidR="00B4398E" w:rsidRDefault="00B4398E" w:rsidP="00B4398E">
            <w:pPr>
              <w:spacing w:line="276" w:lineRule="auto"/>
              <w:jc w:val="center"/>
              <w:rPr>
                <w:rFonts w:ascii="Arial" w:hAnsi="Arial" w:cs="Arial"/>
                <w:b/>
                <w:sz w:val="24"/>
                <w:szCs w:val="24"/>
              </w:rPr>
            </w:pPr>
          </w:p>
          <w:p w14:paraId="55653FD0" w14:textId="77777777" w:rsidR="00B4398E" w:rsidRDefault="00B4398E" w:rsidP="00B4398E">
            <w:pPr>
              <w:spacing w:line="276" w:lineRule="auto"/>
              <w:jc w:val="center"/>
              <w:rPr>
                <w:rFonts w:ascii="Arial" w:hAnsi="Arial" w:cs="Arial"/>
                <w:b/>
                <w:sz w:val="24"/>
                <w:szCs w:val="24"/>
              </w:rPr>
            </w:pPr>
          </w:p>
          <w:p w14:paraId="284DECE6" w14:textId="77777777" w:rsidR="00B4398E" w:rsidRDefault="00B4398E" w:rsidP="00B4398E">
            <w:pPr>
              <w:spacing w:line="276" w:lineRule="auto"/>
              <w:jc w:val="center"/>
              <w:rPr>
                <w:rFonts w:ascii="Arial" w:hAnsi="Arial" w:cs="Arial"/>
                <w:b/>
                <w:sz w:val="24"/>
                <w:szCs w:val="24"/>
              </w:rPr>
            </w:pPr>
          </w:p>
          <w:p w14:paraId="50860154" w14:textId="77777777" w:rsidR="00B4398E" w:rsidRDefault="00B4398E" w:rsidP="00B4398E">
            <w:pPr>
              <w:spacing w:line="276" w:lineRule="auto"/>
              <w:jc w:val="center"/>
              <w:rPr>
                <w:rFonts w:ascii="Arial" w:hAnsi="Arial" w:cs="Arial"/>
                <w:b/>
                <w:sz w:val="24"/>
                <w:szCs w:val="24"/>
              </w:rPr>
            </w:pPr>
          </w:p>
          <w:p w14:paraId="3FEDE22F" w14:textId="77777777" w:rsidR="00B4398E" w:rsidRDefault="00B4398E" w:rsidP="00B4398E">
            <w:pPr>
              <w:spacing w:line="276" w:lineRule="auto"/>
              <w:jc w:val="center"/>
              <w:rPr>
                <w:rFonts w:ascii="Arial" w:hAnsi="Arial" w:cs="Arial"/>
                <w:b/>
                <w:sz w:val="24"/>
                <w:szCs w:val="24"/>
              </w:rPr>
            </w:pPr>
          </w:p>
          <w:p w14:paraId="240B09C8" w14:textId="77777777" w:rsidR="00B4398E" w:rsidRDefault="00B4398E" w:rsidP="00B4398E">
            <w:pPr>
              <w:spacing w:line="276" w:lineRule="auto"/>
              <w:jc w:val="center"/>
              <w:rPr>
                <w:rFonts w:ascii="Arial" w:hAnsi="Arial" w:cs="Arial"/>
                <w:b/>
                <w:sz w:val="24"/>
                <w:szCs w:val="24"/>
              </w:rPr>
            </w:pPr>
          </w:p>
          <w:p w14:paraId="5682F5ED" w14:textId="77777777" w:rsidR="00B4398E" w:rsidRDefault="00B4398E" w:rsidP="00B4398E">
            <w:pPr>
              <w:spacing w:line="276" w:lineRule="auto"/>
              <w:jc w:val="center"/>
              <w:rPr>
                <w:rFonts w:ascii="Arial" w:hAnsi="Arial" w:cs="Arial"/>
                <w:b/>
                <w:sz w:val="24"/>
                <w:szCs w:val="24"/>
              </w:rPr>
            </w:pPr>
          </w:p>
          <w:p w14:paraId="79216EBE" w14:textId="77777777" w:rsidR="00B4398E" w:rsidRDefault="00B4398E" w:rsidP="00B4398E">
            <w:pPr>
              <w:spacing w:line="276" w:lineRule="auto"/>
              <w:jc w:val="center"/>
              <w:rPr>
                <w:rFonts w:ascii="Arial" w:hAnsi="Arial" w:cs="Arial"/>
                <w:b/>
                <w:sz w:val="24"/>
                <w:szCs w:val="24"/>
              </w:rPr>
            </w:pPr>
          </w:p>
          <w:p w14:paraId="12A27393" w14:textId="77777777" w:rsidR="00B4398E" w:rsidRDefault="00B4398E" w:rsidP="00B4398E">
            <w:pPr>
              <w:spacing w:line="276" w:lineRule="auto"/>
              <w:jc w:val="center"/>
              <w:rPr>
                <w:rFonts w:ascii="Arial" w:hAnsi="Arial" w:cs="Arial"/>
                <w:b/>
                <w:sz w:val="24"/>
                <w:szCs w:val="24"/>
              </w:rPr>
            </w:pPr>
          </w:p>
          <w:p w14:paraId="7D388E50" w14:textId="77777777" w:rsidR="00B4398E" w:rsidRDefault="00B4398E" w:rsidP="00B4398E">
            <w:pPr>
              <w:spacing w:line="276" w:lineRule="auto"/>
              <w:jc w:val="center"/>
              <w:rPr>
                <w:rFonts w:ascii="Arial" w:hAnsi="Arial" w:cs="Arial"/>
                <w:b/>
                <w:sz w:val="24"/>
                <w:szCs w:val="24"/>
              </w:rPr>
            </w:pPr>
          </w:p>
          <w:p w14:paraId="7DB890F0" w14:textId="77777777" w:rsidR="00B4398E" w:rsidRDefault="00B4398E" w:rsidP="00B4398E">
            <w:pPr>
              <w:spacing w:line="276" w:lineRule="auto"/>
              <w:jc w:val="center"/>
              <w:rPr>
                <w:rFonts w:ascii="Arial" w:hAnsi="Arial" w:cs="Arial"/>
                <w:b/>
                <w:sz w:val="24"/>
                <w:szCs w:val="24"/>
              </w:rPr>
            </w:pPr>
          </w:p>
          <w:p w14:paraId="2C9D4D63" w14:textId="77777777" w:rsidR="00B4398E" w:rsidRDefault="00B4398E" w:rsidP="00B4398E">
            <w:pPr>
              <w:spacing w:line="276" w:lineRule="auto"/>
              <w:jc w:val="center"/>
              <w:rPr>
                <w:rFonts w:ascii="Arial" w:hAnsi="Arial" w:cs="Arial"/>
                <w:b/>
                <w:sz w:val="24"/>
                <w:szCs w:val="24"/>
              </w:rPr>
            </w:pPr>
          </w:p>
          <w:p w14:paraId="29AE8EBB" w14:textId="77777777" w:rsidR="00B4398E" w:rsidRDefault="00B4398E" w:rsidP="00B4398E">
            <w:pPr>
              <w:spacing w:line="276" w:lineRule="auto"/>
              <w:jc w:val="center"/>
              <w:rPr>
                <w:rFonts w:ascii="Arial" w:hAnsi="Arial" w:cs="Arial"/>
                <w:b/>
                <w:sz w:val="24"/>
                <w:szCs w:val="24"/>
              </w:rPr>
            </w:pPr>
          </w:p>
          <w:p w14:paraId="28A66584" w14:textId="77777777" w:rsidR="00B4398E" w:rsidRDefault="00B4398E" w:rsidP="00B4398E">
            <w:pPr>
              <w:spacing w:line="276" w:lineRule="auto"/>
              <w:jc w:val="center"/>
              <w:rPr>
                <w:rFonts w:ascii="Arial" w:hAnsi="Arial" w:cs="Arial"/>
                <w:b/>
                <w:sz w:val="24"/>
                <w:szCs w:val="24"/>
              </w:rPr>
            </w:pPr>
          </w:p>
          <w:p w14:paraId="12913AAB" w14:textId="77777777" w:rsidR="00B4398E" w:rsidRDefault="00B4398E" w:rsidP="00B4398E">
            <w:pPr>
              <w:spacing w:line="276" w:lineRule="auto"/>
              <w:jc w:val="center"/>
              <w:rPr>
                <w:rFonts w:ascii="Arial" w:hAnsi="Arial" w:cs="Arial"/>
                <w:b/>
                <w:sz w:val="24"/>
                <w:szCs w:val="24"/>
              </w:rPr>
            </w:pPr>
          </w:p>
          <w:p w14:paraId="6884710F" w14:textId="77777777" w:rsidR="00B4398E" w:rsidRDefault="00B4398E" w:rsidP="00B4398E">
            <w:pPr>
              <w:spacing w:line="276" w:lineRule="auto"/>
              <w:jc w:val="center"/>
              <w:rPr>
                <w:rFonts w:ascii="Arial" w:hAnsi="Arial" w:cs="Arial"/>
                <w:b/>
                <w:sz w:val="24"/>
                <w:szCs w:val="24"/>
              </w:rPr>
            </w:pPr>
          </w:p>
          <w:p w14:paraId="3BF23C78" w14:textId="77777777" w:rsidR="00B4398E" w:rsidRDefault="00B4398E" w:rsidP="00B4398E">
            <w:pPr>
              <w:spacing w:line="276" w:lineRule="auto"/>
              <w:jc w:val="center"/>
              <w:rPr>
                <w:rFonts w:ascii="Arial" w:hAnsi="Arial" w:cs="Arial"/>
                <w:b/>
                <w:sz w:val="24"/>
                <w:szCs w:val="24"/>
              </w:rPr>
            </w:pPr>
          </w:p>
          <w:p w14:paraId="57069046" w14:textId="77777777" w:rsidR="00B4398E" w:rsidRDefault="00B4398E" w:rsidP="00B4398E">
            <w:pPr>
              <w:spacing w:line="276" w:lineRule="auto"/>
              <w:jc w:val="center"/>
              <w:rPr>
                <w:rFonts w:ascii="Arial" w:hAnsi="Arial" w:cs="Arial"/>
                <w:b/>
                <w:sz w:val="24"/>
                <w:szCs w:val="24"/>
              </w:rPr>
            </w:pPr>
          </w:p>
          <w:p w14:paraId="31D9AE9D" w14:textId="77777777" w:rsidR="00B4398E" w:rsidRDefault="00B4398E" w:rsidP="00B4398E">
            <w:pPr>
              <w:spacing w:line="276" w:lineRule="auto"/>
              <w:jc w:val="center"/>
              <w:rPr>
                <w:rFonts w:ascii="Arial" w:hAnsi="Arial" w:cs="Arial"/>
                <w:b/>
                <w:sz w:val="24"/>
                <w:szCs w:val="24"/>
              </w:rPr>
            </w:pPr>
          </w:p>
          <w:p w14:paraId="070C8711" w14:textId="77777777" w:rsidR="00B4398E" w:rsidRDefault="00B4398E" w:rsidP="00B4398E">
            <w:pPr>
              <w:spacing w:line="276" w:lineRule="auto"/>
              <w:jc w:val="center"/>
              <w:rPr>
                <w:rFonts w:ascii="Arial" w:hAnsi="Arial" w:cs="Arial"/>
                <w:b/>
                <w:sz w:val="24"/>
                <w:szCs w:val="24"/>
              </w:rPr>
            </w:pPr>
          </w:p>
          <w:p w14:paraId="06A65C57" w14:textId="77777777" w:rsidR="00B4398E" w:rsidRDefault="00B4398E" w:rsidP="00B4398E">
            <w:pPr>
              <w:spacing w:line="276" w:lineRule="auto"/>
              <w:jc w:val="center"/>
              <w:rPr>
                <w:rFonts w:ascii="Arial" w:hAnsi="Arial" w:cs="Arial"/>
                <w:b/>
                <w:sz w:val="24"/>
                <w:szCs w:val="24"/>
              </w:rPr>
            </w:pPr>
          </w:p>
          <w:p w14:paraId="37311BD2" w14:textId="77777777" w:rsidR="00B4398E" w:rsidRDefault="00B4398E" w:rsidP="00B4398E">
            <w:pPr>
              <w:spacing w:line="276" w:lineRule="auto"/>
              <w:jc w:val="center"/>
              <w:rPr>
                <w:rFonts w:ascii="Arial" w:hAnsi="Arial" w:cs="Arial"/>
                <w:b/>
                <w:sz w:val="24"/>
                <w:szCs w:val="24"/>
              </w:rPr>
            </w:pPr>
          </w:p>
          <w:p w14:paraId="72051330" w14:textId="77777777" w:rsidR="00B4398E" w:rsidRDefault="00B4398E" w:rsidP="00B4398E">
            <w:pPr>
              <w:spacing w:line="276" w:lineRule="auto"/>
              <w:jc w:val="center"/>
              <w:rPr>
                <w:rFonts w:ascii="Arial" w:hAnsi="Arial" w:cs="Arial"/>
                <w:b/>
                <w:sz w:val="24"/>
                <w:szCs w:val="24"/>
              </w:rPr>
            </w:pPr>
          </w:p>
          <w:p w14:paraId="47BE18B7" w14:textId="77777777" w:rsidR="00B4398E" w:rsidRDefault="00B4398E" w:rsidP="00B4398E">
            <w:pPr>
              <w:spacing w:line="276" w:lineRule="auto"/>
              <w:jc w:val="center"/>
              <w:rPr>
                <w:rFonts w:ascii="Arial" w:hAnsi="Arial" w:cs="Arial"/>
                <w:b/>
                <w:sz w:val="24"/>
                <w:szCs w:val="24"/>
              </w:rPr>
            </w:pPr>
          </w:p>
          <w:p w14:paraId="62C6FD1E" w14:textId="77777777" w:rsidR="00B4398E" w:rsidRDefault="00B4398E" w:rsidP="00B4398E">
            <w:pPr>
              <w:spacing w:line="276" w:lineRule="auto"/>
              <w:jc w:val="center"/>
              <w:rPr>
                <w:rFonts w:ascii="Arial" w:hAnsi="Arial" w:cs="Arial"/>
                <w:b/>
                <w:sz w:val="24"/>
                <w:szCs w:val="24"/>
              </w:rPr>
            </w:pPr>
          </w:p>
          <w:p w14:paraId="06E96389" w14:textId="77777777" w:rsidR="00B4398E" w:rsidRDefault="00B4398E" w:rsidP="00B4398E">
            <w:pPr>
              <w:spacing w:line="276" w:lineRule="auto"/>
              <w:jc w:val="center"/>
              <w:rPr>
                <w:rFonts w:ascii="Arial" w:hAnsi="Arial" w:cs="Arial"/>
                <w:b/>
                <w:sz w:val="24"/>
                <w:szCs w:val="24"/>
              </w:rPr>
            </w:pPr>
          </w:p>
          <w:p w14:paraId="429C2702" w14:textId="77777777" w:rsidR="00B4398E" w:rsidRDefault="00B4398E" w:rsidP="00B4398E">
            <w:pPr>
              <w:spacing w:line="276" w:lineRule="auto"/>
              <w:jc w:val="center"/>
              <w:rPr>
                <w:rFonts w:ascii="Arial" w:hAnsi="Arial" w:cs="Arial"/>
                <w:b/>
                <w:sz w:val="24"/>
                <w:szCs w:val="24"/>
              </w:rPr>
            </w:pPr>
          </w:p>
          <w:p w14:paraId="7B913FF4" w14:textId="77777777" w:rsidR="00B4398E" w:rsidRDefault="00B4398E" w:rsidP="00B4398E">
            <w:pPr>
              <w:spacing w:line="276" w:lineRule="auto"/>
              <w:jc w:val="center"/>
              <w:rPr>
                <w:rFonts w:ascii="Arial" w:hAnsi="Arial" w:cs="Arial"/>
                <w:b/>
                <w:sz w:val="24"/>
                <w:szCs w:val="24"/>
              </w:rPr>
            </w:pPr>
          </w:p>
          <w:p w14:paraId="0E4F77BE" w14:textId="77777777" w:rsidR="00B4398E" w:rsidRDefault="00B4398E" w:rsidP="00B4398E">
            <w:pPr>
              <w:spacing w:line="276" w:lineRule="auto"/>
              <w:jc w:val="center"/>
              <w:rPr>
                <w:rFonts w:ascii="Arial" w:hAnsi="Arial" w:cs="Arial"/>
                <w:b/>
                <w:sz w:val="24"/>
                <w:szCs w:val="24"/>
              </w:rPr>
            </w:pPr>
          </w:p>
          <w:p w14:paraId="19B1707E" w14:textId="77777777" w:rsidR="00B4398E" w:rsidRDefault="00B4398E" w:rsidP="00B4398E">
            <w:pPr>
              <w:spacing w:line="276" w:lineRule="auto"/>
              <w:jc w:val="center"/>
              <w:rPr>
                <w:rFonts w:ascii="Arial" w:hAnsi="Arial" w:cs="Arial"/>
                <w:b/>
                <w:sz w:val="24"/>
                <w:szCs w:val="24"/>
              </w:rPr>
            </w:pPr>
          </w:p>
          <w:p w14:paraId="47355BA7" w14:textId="77777777" w:rsidR="00B4398E" w:rsidRDefault="00B4398E" w:rsidP="00B4398E">
            <w:pPr>
              <w:spacing w:line="276" w:lineRule="auto"/>
              <w:jc w:val="center"/>
              <w:rPr>
                <w:rFonts w:ascii="Arial" w:hAnsi="Arial" w:cs="Arial"/>
                <w:b/>
                <w:sz w:val="24"/>
                <w:szCs w:val="24"/>
              </w:rPr>
            </w:pPr>
          </w:p>
          <w:p w14:paraId="6509F340" w14:textId="77777777" w:rsidR="00B4398E" w:rsidRDefault="00B4398E" w:rsidP="00B4398E">
            <w:pPr>
              <w:spacing w:line="276" w:lineRule="auto"/>
              <w:jc w:val="center"/>
              <w:rPr>
                <w:rFonts w:ascii="Arial" w:hAnsi="Arial" w:cs="Arial"/>
                <w:b/>
                <w:sz w:val="24"/>
                <w:szCs w:val="24"/>
              </w:rPr>
            </w:pPr>
          </w:p>
          <w:p w14:paraId="49C5D96F" w14:textId="77777777" w:rsidR="00B4398E" w:rsidRDefault="00B4398E" w:rsidP="00B4398E">
            <w:pPr>
              <w:spacing w:line="276" w:lineRule="auto"/>
              <w:jc w:val="center"/>
              <w:rPr>
                <w:rFonts w:ascii="Arial" w:hAnsi="Arial" w:cs="Arial"/>
                <w:b/>
                <w:sz w:val="24"/>
                <w:szCs w:val="24"/>
              </w:rPr>
            </w:pPr>
          </w:p>
          <w:p w14:paraId="4633427A" w14:textId="77777777" w:rsidR="00B4398E" w:rsidRDefault="00B4398E" w:rsidP="00B4398E">
            <w:pPr>
              <w:spacing w:line="276" w:lineRule="auto"/>
              <w:jc w:val="center"/>
              <w:rPr>
                <w:rFonts w:ascii="Arial" w:hAnsi="Arial" w:cs="Arial"/>
                <w:b/>
                <w:sz w:val="24"/>
                <w:szCs w:val="24"/>
              </w:rPr>
            </w:pPr>
          </w:p>
          <w:p w14:paraId="378A2347" w14:textId="77777777" w:rsidR="00B4398E" w:rsidRDefault="00B4398E" w:rsidP="00B4398E">
            <w:pPr>
              <w:spacing w:line="276" w:lineRule="auto"/>
              <w:jc w:val="center"/>
              <w:rPr>
                <w:rFonts w:ascii="Arial" w:hAnsi="Arial" w:cs="Arial"/>
                <w:b/>
                <w:sz w:val="24"/>
                <w:szCs w:val="24"/>
              </w:rPr>
            </w:pPr>
          </w:p>
          <w:p w14:paraId="49783648" w14:textId="77777777" w:rsidR="00B4398E" w:rsidRDefault="00B4398E" w:rsidP="00B4398E">
            <w:pPr>
              <w:spacing w:line="276" w:lineRule="auto"/>
              <w:jc w:val="center"/>
              <w:rPr>
                <w:rFonts w:ascii="Arial" w:hAnsi="Arial" w:cs="Arial"/>
                <w:b/>
                <w:sz w:val="24"/>
                <w:szCs w:val="24"/>
              </w:rPr>
            </w:pPr>
          </w:p>
          <w:p w14:paraId="23C739AE" w14:textId="77777777" w:rsidR="00B4398E" w:rsidRDefault="00B4398E" w:rsidP="00B4398E">
            <w:pPr>
              <w:spacing w:line="276" w:lineRule="auto"/>
              <w:jc w:val="center"/>
              <w:rPr>
                <w:rFonts w:ascii="Arial" w:hAnsi="Arial" w:cs="Arial"/>
                <w:b/>
                <w:sz w:val="24"/>
                <w:szCs w:val="24"/>
              </w:rPr>
            </w:pPr>
          </w:p>
          <w:p w14:paraId="2CFC93AA" w14:textId="77777777" w:rsidR="00B4398E" w:rsidRDefault="00B4398E" w:rsidP="00B4398E">
            <w:pPr>
              <w:spacing w:line="276" w:lineRule="auto"/>
              <w:jc w:val="center"/>
              <w:rPr>
                <w:rFonts w:ascii="Arial" w:hAnsi="Arial" w:cs="Arial"/>
                <w:b/>
                <w:sz w:val="24"/>
                <w:szCs w:val="24"/>
              </w:rPr>
            </w:pPr>
          </w:p>
          <w:p w14:paraId="70B9B739" w14:textId="77777777" w:rsidR="00B4398E" w:rsidRDefault="00B4398E" w:rsidP="00B4398E">
            <w:pPr>
              <w:spacing w:line="276" w:lineRule="auto"/>
              <w:jc w:val="center"/>
              <w:rPr>
                <w:rFonts w:ascii="Arial" w:hAnsi="Arial" w:cs="Arial"/>
                <w:b/>
                <w:sz w:val="24"/>
                <w:szCs w:val="24"/>
              </w:rPr>
            </w:pPr>
          </w:p>
          <w:p w14:paraId="1FB6F713" w14:textId="77777777" w:rsidR="00B4398E" w:rsidRDefault="00B4398E" w:rsidP="00B4398E">
            <w:pPr>
              <w:spacing w:line="276" w:lineRule="auto"/>
              <w:jc w:val="center"/>
              <w:rPr>
                <w:rFonts w:ascii="Arial" w:hAnsi="Arial" w:cs="Arial"/>
                <w:b/>
                <w:sz w:val="24"/>
                <w:szCs w:val="24"/>
              </w:rPr>
            </w:pPr>
          </w:p>
          <w:p w14:paraId="493166FF" w14:textId="77777777" w:rsidR="00B4398E" w:rsidRDefault="00B4398E" w:rsidP="00B4398E">
            <w:pPr>
              <w:spacing w:line="276" w:lineRule="auto"/>
              <w:jc w:val="center"/>
              <w:rPr>
                <w:rFonts w:ascii="Arial" w:hAnsi="Arial" w:cs="Arial"/>
                <w:b/>
                <w:sz w:val="24"/>
                <w:szCs w:val="24"/>
              </w:rPr>
            </w:pPr>
          </w:p>
          <w:p w14:paraId="07492F57" w14:textId="77777777" w:rsidR="00B4398E" w:rsidRDefault="00B4398E" w:rsidP="00B4398E">
            <w:pPr>
              <w:spacing w:line="276" w:lineRule="auto"/>
              <w:jc w:val="center"/>
              <w:rPr>
                <w:rFonts w:ascii="Arial" w:hAnsi="Arial" w:cs="Arial"/>
                <w:b/>
                <w:sz w:val="24"/>
                <w:szCs w:val="24"/>
              </w:rPr>
            </w:pPr>
          </w:p>
          <w:p w14:paraId="1DA9C2E5" w14:textId="77777777" w:rsidR="00B4398E" w:rsidRDefault="00B4398E" w:rsidP="00B4398E">
            <w:pPr>
              <w:spacing w:line="276" w:lineRule="auto"/>
              <w:jc w:val="center"/>
              <w:rPr>
                <w:rFonts w:ascii="Arial" w:hAnsi="Arial" w:cs="Arial"/>
                <w:b/>
                <w:sz w:val="24"/>
                <w:szCs w:val="24"/>
              </w:rPr>
            </w:pPr>
          </w:p>
          <w:p w14:paraId="14A69E11" w14:textId="77777777" w:rsidR="00B4398E" w:rsidRDefault="00B4398E" w:rsidP="00B4398E">
            <w:pPr>
              <w:spacing w:line="276" w:lineRule="auto"/>
              <w:jc w:val="center"/>
              <w:rPr>
                <w:rFonts w:ascii="Arial" w:hAnsi="Arial" w:cs="Arial"/>
                <w:b/>
                <w:sz w:val="24"/>
                <w:szCs w:val="24"/>
              </w:rPr>
            </w:pPr>
          </w:p>
          <w:p w14:paraId="570AA19B" w14:textId="77777777" w:rsidR="00B4398E" w:rsidRDefault="00B4398E" w:rsidP="00B4398E">
            <w:pPr>
              <w:spacing w:line="276" w:lineRule="auto"/>
              <w:jc w:val="center"/>
              <w:rPr>
                <w:rFonts w:ascii="Arial" w:hAnsi="Arial" w:cs="Arial"/>
                <w:b/>
                <w:sz w:val="24"/>
                <w:szCs w:val="24"/>
              </w:rPr>
            </w:pPr>
          </w:p>
          <w:p w14:paraId="4DE69053" w14:textId="77777777" w:rsidR="00B4398E" w:rsidRDefault="00B4398E" w:rsidP="00B4398E">
            <w:pPr>
              <w:spacing w:line="276" w:lineRule="auto"/>
              <w:jc w:val="center"/>
              <w:rPr>
                <w:rFonts w:ascii="Arial" w:hAnsi="Arial" w:cs="Arial"/>
                <w:b/>
                <w:sz w:val="24"/>
                <w:szCs w:val="24"/>
              </w:rPr>
            </w:pPr>
          </w:p>
          <w:p w14:paraId="213B91E7" w14:textId="77777777" w:rsidR="00B4398E" w:rsidRDefault="00B4398E" w:rsidP="00B4398E">
            <w:pPr>
              <w:spacing w:line="276" w:lineRule="auto"/>
              <w:jc w:val="center"/>
              <w:rPr>
                <w:rFonts w:ascii="Arial" w:hAnsi="Arial" w:cs="Arial"/>
                <w:b/>
                <w:sz w:val="24"/>
                <w:szCs w:val="24"/>
              </w:rPr>
            </w:pPr>
          </w:p>
          <w:p w14:paraId="055904EB" w14:textId="77777777" w:rsidR="00B4398E" w:rsidRDefault="00B4398E" w:rsidP="00B4398E">
            <w:pPr>
              <w:spacing w:line="276" w:lineRule="auto"/>
              <w:jc w:val="center"/>
              <w:rPr>
                <w:rFonts w:ascii="Arial" w:hAnsi="Arial" w:cs="Arial"/>
                <w:b/>
                <w:sz w:val="24"/>
                <w:szCs w:val="24"/>
              </w:rPr>
            </w:pPr>
          </w:p>
          <w:p w14:paraId="431E4F1D" w14:textId="77777777" w:rsidR="00B4398E" w:rsidRDefault="00B4398E" w:rsidP="00B4398E">
            <w:pPr>
              <w:spacing w:line="276" w:lineRule="auto"/>
              <w:jc w:val="center"/>
              <w:rPr>
                <w:rFonts w:ascii="Arial" w:hAnsi="Arial" w:cs="Arial"/>
                <w:b/>
                <w:sz w:val="24"/>
                <w:szCs w:val="24"/>
              </w:rPr>
            </w:pPr>
          </w:p>
          <w:p w14:paraId="7CCDD7A9" w14:textId="77777777" w:rsidR="00B4398E" w:rsidRDefault="00B4398E" w:rsidP="00B4398E">
            <w:pPr>
              <w:spacing w:line="276" w:lineRule="auto"/>
              <w:jc w:val="center"/>
              <w:rPr>
                <w:rFonts w:ascii="Arial" w:hAnsi="Arial" w:cs="Arial"/>
                <w:b/>
                <w:sz w:val="24"/>
                <w:szCs w:val="24"/>
              </w:rPr>
            </w:pPr>
          </w:p>
          <w:p w14:paraId="7FD75D36" w14:textId="77777777" w:rsidR="00B4398E" w:rsidRDefault="00B4398E" w:rsidP="00B4398E">
            <w:pPr>
              <w:spacing w:line="276" w:lineRule="auto"/>
              <w:jc w:val="center"/>
              <w:rPr>
                <w:rFonts w:ascii="Arial" w:hAnsi="Arial" w:cs="Arial"/>
                <w:b/>
                <w:sz w:val="24"/>
                <w:szCs w:val="24"/>
              </w:rPr>
            </w:pPr>
          </w:p>
          <w:p w14:paraId="041FD356" w14:textId="77777777" w:rsidR="00B4398E" w:rsidRDefault="00B4398E" w:rsidP="00B4398E">
            <w:pPr>
              <w:spacing w:line="276" w:lineRule="auto"/>
              <w:jc w:val="center"/>
              <w:rPr>
                <w:rFonts w:ascii="Arial" w:hAnsi="Arial" w:cs="Arial"/>
                <w:b/>
                <w:sz w:val="24"/>
                <w:szCs w:val="24"/>
              </w:rPr>
            </w:pPr>
          </w:p>
          <w:p w14:paraId="53FB4150" w14:textId="77777777" w:rsidR="00B4398E" w:rsidRDefault="00B4398E" w:rsidP="00B4398E">
            <w:pPr>
              <w:spacing w:line="276" w:lineRule="auto"/>
              <w:jc w:val="center"/>
              <w:rPr>
                <w:rFonts w:ascii="Arial" w:hAnsi="Arial" w:cs="Arial"/>
                <w:b/>
                <w:sz w:val="24"/>
                <w:szCs w:val="24"/>
              </w:rPr>
            </w:pPr>
          </w:p>
          <w:p w14:paraId="6905874E" w14:textId="77777777" w:rsidR="00B4398E" w:rsidRDefault="00B4398E" w:rsidP="00B4398E">
            <w:pPr>
              <w:spacing w:line="276" w:lineRule="auto"/>
              <w:jc w:val="center"/>
              <w:rPr>
                <w:rFonts w:ascii="Arial" w:hAnsi="Arial" w:cs="Arial"/>
                <w:b/>
                <w:sz w:val="24"/>
                <w:szCs w:val="24"/>
              </w:rPr>
            </w:pPr>
          </w:p>
          <w:p w14:paraId="1424B519" w14:textId="77777777" w:rsidR="00B4398E" w:rsidRDefault="00B4398E" w:rsidP="00B4398E">
            <w:pPr>
              <w:spacing w:line="276" w:lineRule="auto"/>
              <w:jc w:val="center"/>
              <w:rPr>
                <w:rFonts w:ascii="Arial" w:hAnsi="Arial" w:cs="Arial"/>
                <w:b/>
                <w:sz w:val="24"/>
                <w:szCs w:val="24"/>
              </w:rPr>
            </w:pPr>
          </w:p>
          <w:p w14:paraId="5F4439ED" w14:textId="77777777" w:rsidR="00B4398E" w:rsidRDefault="00B4398E" w:rsidP="00B4398E">
            <w:pPr>
              <w:spacing w:line="276" w:lineRule="auto"/>
              <w:jc w:val="center"/>
              <w:rPr>
                <w:rFonts w:ascii="Arial" w:hAnsi="Arial" w:cs="Arial"/>
                <w:b/>
                <w:sz w:val="24"/>
                <w:szCs w:val="24"/>
              </w:rPr>
            </w:pPr>
          </w:p>
          <w:p w14:paraId="576F1BA1" w14:textId="77777777" w:rsidR="00B4398E" w:rsidRDefault="00B4398E" w:rsidP="00B4398E">
            <w:pPr>
              <w:spacing w:line="276" w:lineRule="auto"/>
              <w:jc w:val="center"/>
              <w:rPr>
                <w:rFonts w:ascii="Arial" w:hAnsi="Arial" w:cs="Arial"/>
                <w:b/>
                <w:sz w:val="24"/>
                <w:szCs w:val="24"/>
              </w:rPr>
            </w:pPr>
            <w:r>
              <w:rPr>
                <w:rFonts w:ascii="Arial" w:hAnsi="Arial" w:cs="Arial"/>
                <w:b/>
                <w:sz w:val="24"/>
                <w:szCs w:val="24"/>
              </w:rPr>
              <w:t>SO</w:t>
            </w:r>
          </w:p>
          <w:p w14:paraId="0982EB71" w14:textId="77777777" w:rsidR="00B4398E" w:rsidRDefault="00B4398E" w:rsidP="00B4398E">
            <w:pPr>
              <w:spacing w:line="276" w:lineRule="auto"/>
              <w:jc w:val="center"/>
              <w:rPr>
                <w:rFonts w:ascii="Arial" w:hAnsi="Arial" w:cs="Arial"/>
                <w:b/>
                <w:sz w:val="24"/>
                <w:szCs w:val="24"/>
              </w:rPr>
            </w:pPr>
          </w:p>
          <w:p w14:paraId="5125F399" w14:textId="77777777" w:rsidR="00B4398E" w:rsidRDefault="00B4398E" w:rsidP="00B4398E">
            <w:pPr>
              <w:spacing w:line="276" w:lineRule="auto"/>
              <w:jc w:val="center"/>
              <w:rPr>
                <w:rFonts w:ascii="Arial" w:hAnsi="Arial" w:cs="Arial"/>
                <w:b/>
                <w:sz w:val="24"/>
                <w:szCs w:val="24"/>
              </w:rPr>
            </w:pPr>
          </w:p>
          <w:p w14:paraId="37FF2640" w14:textId="77777777" w:rsidR="00B4398E" w:rsidRDefault="00B4398E" w:rsidP="00B4398E">
            <w:pPr>
              <w:spacing w:line="276" w:lineRule="auto"/>
              <w:jc w:val="center"/>
              <w:rPr>
                <w:rFonts w:ascii="Arial" w:hAnsi="Arial" w:cs="Arial"/>
                <w:b/>
                <w:sz w:val="24"/>
                <w:szCs w:val="24"/>
              </w:rPr>
            </w:pPr>
            <w:r>
              <w:rPr>
                <w:rFonts w:ascii="Arial" w:hAnsi="Arial" w:cs="Arial"/>
                <w:b/>
                <w:sz w:val="24"/>
                <w:szCs w:val="24"/>
              </w:rPr>
              <w:t>SO</w:t>
            </w:r>
          </w:p>
          <w:p w14:paraId="526B2DC8" w14:textId="77777777" w:rsidR="00B4398E" w:rsidRDefault="00B4398E" w:rsidP="00B4398E">
            <w:pPr>
              <w:spacing w:line="276" w:lineRule="auto"/>
              <w:jc w:val="center"/>
              <w:rPr>
                <w:rFonts w:ascii="Arial" w:hAnsi="Arial" w:cs="Arial"/>
                <w:b/>
                <w:sz w:val="24"/>
                <w:szCs w:val="24"/>
              </w:rPr>
            </w:pPr>
          </w:p>
          <w:p w14:paraId="3D3C8431" w14:textId="77777777" w:rsidR="00B4398E" w:rsidRDefault="00B4398E" w:rsidP="00B4398E">
            <w:pPr>
              <w:spacing w:line="276" w:lineRule="auto"/>
              <w:jc w:val="center"/>
              <w:rPr>
                <w:rFonts w:ascii="Arial" w:hAnsi="Arial" w:cs="Arial"/>
                <w:b/>
                <w:sz w:val="24"/>
                <w:szCs w:val="24"/>
              </w:rPr>
            </w:pPr>
          </w:p>
          <w:p w14:paraId="55A8105C" w14:textId="77777777" w:rsidR="00B4398E" w:rsidRDefault="00B4398E" w:rsidP="00B4398E">
            <w:pPr>
              <w:spacing w:line="276" w:lineRule="auto"/>
              <w:jc w:val="center"/>
              <w:rPr>
                <w:rFonts w:ascii="Arial" w:hAnsi="Arial" w:cs="Arial"/>
                <w:b/>
                <w:sz w:val="24"/>
                <w:szCs w:val="24"/>
              </w:rPr>
            </w:pPr>
            <w:r>
              <w:rPr>
                <w:rFonts w:ascii="Arial" w:hAnsi="Arial" w:cs="Arial"/>
                <w:b/>
                <w:sz w:val="24"/>
                <w:szCs w:val="24"/>
              </w:rPr>
              <w:t>ALL</w:t>
            </w:r>
          </w:p>
          <w:p w14:paraId="2B887AFB" w14:textId="77777777" w:rsidR="00B4398E" w:rsidRDefault="00B4398E" w:rsidP="00B4398E">
            <w:pPr>
              <w:spacing w:line="276" w:lineRule="auto"/>
              <w:jc w:val="center"/>
              <w:rPr>
                <w:rFonts w:ascii="Arial" w:hAnsi="Arial" w:cs="Arial"/>
                <w:b/>
                <w:sz w:val="24"/>
                <w:szCs w:val="24"/>
              </w:rPr>
            </w:pPr>
          </w:p>
          <w:p w14:paraId="6D611E37" w14:textId="77777777" w:rsidR="00B4398E" w:rsidRDefault="00B4398E" w:rsidP="00B4398E">
            <w:pPr>
              <w:spacing w:line="276" w:lineRule="auto"/>
              <w:jc w:val="center"/>
              <w:rPr>
                <w:rFonts w:ascii="Arial" w:hAnsi="Arial" w:cs="Arial"/>
                <w:b/>
                <w:sz w:val="24"/>
                <w:szCs w:val="24"/>
              </w:rPr>
            </w:pPr>
          </w:p>
          <w:p w14:paraId="41D118CB" w14:textId="77777777" w:rsidR="00B4398E" w:rsidRDefault="00B4398E" w:rsidP="00B4398E">
            <w:pPr>
              <w:spacing w:line="276" w:lineRule="auto"/>
              <w:jc w:val="center"/>
              <w:rPr>
                <w:rFonts w:ascii="Arial" w:hAnsi="Arial" w:cs="Arial"/>
                <w:b/>
                <w:sz w:val="24"/>
                <w:szCs w:val="24"/>
              </w:rPr>
            </w:pPr>
          </w:p>
          <w:p w14:paraId="0DB1047B" w14:textId="77777777" w:rsidR="00B4398E" w:rsidRDefault="00B4398E" w:rsidP="00B4398E">
            <w:pPr>
              <w:spacing w:line="276" w:lineRule="auto"/>
              <w:jc w:val="center"/>
              <w:rPr>
                <w:rFonts w:ascii="Arial" w:hAnsi="Arial" w:cs="Arial"/>
                <w:b/>
                <w:sz w:val="24"/>
                <w:szCs w:val="24"/>
              </w:rPr>
            </w:pPr>
            <w:r>
              <w:rPr>
                <w:rFonts w:ascii="Arial" w:hAnsi="Arial" w:cs="Arial"/>
                <w:b/>
                <w:sz w:val="24"/>
                <w:szCs w:val="24"/>
              </w:rPr>
              <w:t>SO</w:t>
            </w:r>
          </w:p>
          <w:p w14:paraId="5B05A944" w14:textId="77777777" w:rsidR="00B4398E" w:rsidRDefault="00B4398E" w:rsidP="00B4398E">
            <w:pPr>
              <w:spacing w:line="276" w:lineRule="auto"/>
              <w:jc w:val="center"/>
              <w:rPr>
                <w:rFonts w:ascii="Arial" w:hAnsi="Arial" w:cs="Arial"/>
                <w:b/>
                <w:sz w:val="24"/>
                <w:szCs w:val="24"/>
              </w:rPr>
            </w:pPr>
          </w:p>
          <w:p w14:paraId="1ACE3230" w14:textId="77777777" w:rsidR="00B4398E" w:rsidRDefault="00B4398E" w:rsidP="00B4398E">
            <w:pPr>
              <w:spacing w:line="276" w:lineRule="auto"/>
              <w:jc w:val="center"/>
              <w:rPr>
                <w:rFonts w:ascii="Arial" w:hAnsi="Arial" w:cs="Arial"/>
                <w:b/>
                <w:sz w:val="24"/>
                <w:szCs w:val="24"/>
              </w:rPr>
            </w:pPr>
          </w:p>
          <w:p w14:paraId="7368161B" w14:textId="77777777" w:rsidR="00B4398E" w:rsidRDefault="00B4398E" w:rsidP="00B4398E">
            <w:pPr>
              <w:spacing w:line="276" w:lineRule="auto"/>
              <w:jc w:val="center"/>
              <w:rPr>
                <w:rFonts w:ascii="Arial" w:hAnsi="Arial" w:cs="Arial"/>
                <w:b/>
                <w:sz w:val="24"/>
                <w:szCs w:val="24"/>
              </w:rPr>
            </w:pPr>
            <w:r>
              <w:rPr>
                <w:rFonts w:ascii="Arial" w:hAnsi="Arial" w:cs="Arial"/>
                <w:b/>
                <w:sz w:val="24"/>
                <w:szCs w:val="24"/>
              </w:rPr>
              <w:t>SO</w:t>
            </w:r>
          </w:p>
          <w:p w14:paraId="7B250344" w14:textId="77777777" w:rsidR="00B4398E" w:rsidRDefault="00B4398E" w:rsidP="00B4398E">
            <w:pPr>
              <w:spacing w:line="276" w:lineRule="auto"/>
              <w:jc w:val="center"/>
              <w:rPr>
                <w:rFonts w:ascii="Arial" w:hAnsi="Arial" w:cs="Arial"/>
                <w:b/>
                <w:sz w:val="24"/>
                <w:szCs w:val="24"/>
              </w:rPr>
            </w:pPr>
          </w:p>
          <w:p w14:paraId="20CC4604" w14:textId="77777777" w:rsidR="00B4398E" w:rsidRDefault="00B4398E" w:rsidP="00B4398E">
            <w:pPr>
              <w:spacing w:line="276" w:lineRule="auto"/>
              <w:jc w:val="center"/>
              <w:rPr>
                <w:rFonts w:ascii="Arial" w:hAnsi="Arial" w:cs="Arial"/>
                <w:b/>
                <w:sz w:val="24"/>
                <w:szCs w:val="24"/>
              </w:rPr>
            </w:pPr>
          </w:p>
          <w:p w14:paraId="57A6DD2C" w14:textId="77777777" w:rsidR="00B4398E" w:rsidRDefault="00B4398E" w:rsidP="00B4398E">
            <w:pPr>
              <w:spacing w:line="276" w:lineRule="auto"/>
              <w:jc w:val="center"/>
              <w:rPr>
                <w:rFonts w:ascii="Arial" w:hAnsi="Arial" w:cs="Arial"/>
                <w:b/>
                <w:sz w:val="24"/>
                <w:szCs w:val="24"/>
              </w:rPr>
            </w:pPr>
          </w:p>
          <w:p w14:paraId="2C8871CF" w14:textId="77777777" w:rsidR="00B4398E" w:rsidRDefault="00B4398E" w:rsidP="00B4398E">
            <w:pPr>
              <w:spacing w:line="276" w:lineRule="auto"/>
              <w:jc w:val="center"/>
              <w:rPr>
                <w:rFonts w:ascii="Arial" w:hAnsi="Arial" w:cs="Arial"/>
                <w:b/>
                <w:sz w:val="24"/>
                <w:szCs w:val="24"/>
              </w:rPr>
            </w:pPr>
          </w:p>
          <w:p w14:paraId="5BA45251" w14:textId="77777777" w:rsidR="00B4398E" w:rsidRPr="00B4398E" w:rsidRDefault="00B4398E" w:rsidP="00B4398E">
            <w:pPr>
              <w:spacing w:line="276" w:lineRule="auto"/>
              <w:jc w:val="center"/>
              <w:rPr>
                <w:rFonts w:ascii="Arial" w:hAnsi="Arial" w:cs="Arial"/>
                <w:b/>
                <w:sz w:val="24"/>
                <w:szCs w:val="24"/>
              </w:rPr>
            </w:pPr>
          </w:p>
        </w:tc>
      </w:tr>
      <w:tr w:rsidR="00B4398E" w:rsidRPr="004E4B11" w14:paraId="70BB39F1" w14:textId="77777777" w:rsidTr="00B4398E">
        <w:trPr>
          <w:trHeight w:val="70"/>
        </w:trPr>
        <w:tc>
          <w:tcPr>
            <w:tcW w:w="851" w:type="dxa"/>
          </w:tcPr>
          <w:p w14:paraId="316A0B39" w14:textId="77777777" w:rsidR="00B4398E" w:rsidRPr="00B4398E" w:rsidRDefault="00B4398E" w:rsidP="00B4398E">
            <w:pPr>
              <w:spacing w:after="120" w:line="276" w:lineRule="auto"/>
              <w:jc w:val="center"/>
              <w:rPr>
                <w:rFonts w:ascii="Arial" w:hAnsi="Arial" w:cs="Arial"/>
                <w:sz w:val="24"/>
                <w:szCs w:val="24"/>
              </w:rPr>
            </w:pPr>
            <w:r w:rsidRPr="00B4398E">
              <w:rPr>
                <w:rFonts w:ascii="Arial" w:hAnsi="Arial" w:cs="Arial"/>
                <w:sz w:val="24"/>
                <w:szCs w:val="24"/>
              </w:rPr>
              <w:lastRenderedPageBreak/>
              <w:t>6</w:t>
            </w:r>
          </w:p>
          <w:p w14:paraId="70AFE6FF" w14:textId="4C3D692A" w:rsidR="00B4398E" w:rsidRPr="00B4398E" w:rsidRDefault="00B4398E" w:rsidP="00B4398E">
            <w:pPr>
              <w:spacing w:after="120" w:line="276" w:lineRule="auto"/>
              <w:jc w:val="center"/>
              <w:rPr>
                <w:rFonts w:ascii="Arial" w:hAnsi="Arial" w:cs="Arial"/>
                <w:sz w:val="24"/>
                <w:szCs w:val="24"/>
              </w:rPr>
            </w:pPr>
            <w:r w:rsidRPr="00B4398E">
              <w:rPr>
                <w:rFonts w:ascii="Arial" w:hAnsi="Arial" w:cs="Arial"/>
                <w:sz w:val="24"/>
                <w:szCs w:val="24"/>
              </w:rPr>
              <w:t>6.1</w:t>
            </w:r>
          </w:p>
        </w:tc>
        <w:tc>
          <w:tcPr>
            <w:tcW w:w="7371" w:type="dxa"/>
          </w:tcPr>
          <w:p w14:paraId="079DDC4C" w14:textId="77777777" w:rsidR="00B4398E" w:rsidRPr="00B4398E" w:rsidRDefault="00B4398E" w:rsidP="00D61DE9">
            <w:pPr>
              <w:spacing w:after="120" w:line="276" w:lineRule="auto"/>
              <w:rPr>
                <w:rFonts w:ascii="Arial" w:hAnsi="Arial" w:cs="Arial"/>
                <w:b/>
                <w:sz w:val="24"/>
                <w:szCs w:val="24"/>
              </w:rPr>
            </w:pPr>
            <w:r w:rsidRPr="00B4398E">
              <w:rPr>
                <w:rFonts w:ascii="Arial" w:hAnsi="Arial" w:cs="Arial"/>
                <w:b/>
                <w:sz w:val="24"/>
                <w:szCs w:val="24"/>
              </w:rPr>
              <w:t>AOB</w:t>
            </w:r>
          </w:p>
          <w:p w14:paraId="273DBD20" w14:textId="26641010" w:rsidR="00B4398E" w:rsidRPr="00B4398E" w:rsidRDefault="00B4398E" w:rsidP="00D61DE9">
            <w:pPr>
              <w:spacing w:after="120" w:line="276" w:lineRule="auto"/>
              <w:rPr>
                <w:rFonts w:ascii="Arial" w:hAnsi="Arial" w:cs="Arial"/>
                <w:sz w:val="24"/>
                <w:szCs w:val="24"/>
              </w:rPr>
            </w:pPr>
            <w:r w:rsidRPr="00B4398E">
              <w:rPr>
                <w:rFonts w:ascii="Arial" w:hAnsi="Arial" w:cs="Arial"/>
                <w:sz w:val="24"/>
                <w:szCs w:val="24"/>
              </w:rPr>
              <w:t>MJ asked about the progress of door knocking.</w:t>
            </w:r>
            <w:r>
              <w:rPr>
                <w:rFonts w:ascii="Arial" w:hAnsi="Arial" w:cs="Arial"/>
                <w:sz w:val="24"/>
                <w:szCs w:val="24"/>
              </w:rPr>
              <w:t xml:space="preserve"> </w:t>
            </w:r>
            <w:proofErr w:type="gramStart"/>
            <w:r>
              <w:rPr>
                <w:rFonts w:ascii="Arial" w:hAnsi="Arial" w:cs="Arial"/>
                <w:sz w:val="24"/>
                <w:szCs w:val="24"/>
              </w:rPr>
              <w:t>MS(</w:t>
            </w:r>
            <w:proofErr w:type="gramEnd"/>
            <w:r>
              <w:rPr>
                <w:rFonts w:ascii="Arial" w:hAnsi="Arial" w:cs="Arial"/>
                <w:sz w:val="24"/>
                <w:szCs w:val="24"/>
              </w:rPr>
              <w:t>1) replied that this needed to be picked up again.</w:t>
            </w:r>
          </w:p>
        </w:tc>
        <w:tc>
          <w:tcPr>
            <w:tcW w:w="992" w:type="dxa"/>
          </w:tcPr>
          <w:p w14:paraId="67C8EDA2" w14:textId="77777777" w:rsidR="00B4398E" w:rsidRDefault="00B4398E" w:rsidP="00B4398E">
            <w:pPr>
              <w:spacing w:line="276" w:lineRule="auto"/>
              <w:jc w:val="center"/>
              <w:rPr>
                <w:rFonts w:ascii="Arial" w:hAnsi="Arial" w:cs="Arial"/>
                <w:b/>
                <w:sz w:val="24"/>
                <w:szCs w:val="24"/>
              </w:rPr>
            </w:pPr>
          </w:p>
          <w:p w14:paraId="2251460E" w14:textId="77777777" w:rsidR="00B4398E" w:rsidRDefault="00B4398E" w:rsidP="00B4398E">
            <w:pPr>
              <w:spacing w:line="276" w:lineRule="auto"/>
              <w:jc w:val="center"/>
              <w:rPr>
                <w:rFonts w:ascii="Arial" w:hAnsi="Arial" w:cs="Arial"/>
                <w:b/>
                <w:sz w:val="24"/>
                <w:szCs w:val="24"/>
              </w:rPr>
            </w:pPr>
          </w:p>
          <w:p w14:paraId="068D2B1A" w14:textId="52A3C5CE" w:rsidR="00B4398E" w:rsidRDefault="00B4398E" w:rsidP="00B4398E">
            <w:pPr>
              <w:spacing w:line="276" w:lineRule="auto"/>
              <w:jc w:val="center"/>
              <w:rPr>
                <w:rFonts w:ascii="Arial" w:hAnsi="Arial" w:cs="Arial"/>
                <w:b/>
                <w:sz w:val="24"/>
                <w:szCs w:val="24"/>
              </w:rPr>
            </w:pPr>
            <w:r>
              <w:rPr>
                <w:rFonts w:ascii="Arial" w:hAnsi="Arial" w:cs="Arial"/>
                <w:b/>
                <w:sz w:val="24"/>
                <w:szCs w:val="24"/>
              </w:rPr>
              <w:t>All</w:t>
            </w:r>
          </w:p>
        </w:tc>
      </w:tr>
      <w:tr w:rsidR="00B4398E" w:rsidRPr="004E4B11" w14:paraId="6F0E628B" w14:textId="77777777" w:rsidTr="00B4398E">
        <w:trPr>
          <w:trHeight w:val="70"/>
        </w:trPr>
        <w:tc>
          <w:tcPr>
            <w:tcW w:w="851" w:type="dxa"/>
          </w:tcPr>
          <w:p w14:paraId="5DF65404" w14:textId="77777777" w:rsidR="00B4398E" w:rsidRPr="00B4398E" w:rsidRDefault="00B4398E" w:rsidP="00B4398E">
            <w:pPr>
              <w:spacing w:after="120" w:line="276" w:lineRule="auto"/>
              <w:jc w:val="center"/>
              <w:rPr>
                <w:rFonts w:ascii="Arial" w:hAnsi="Arial" w:cs="Arial"/>
                <w:sz w:val="24"/>
                <w:szCs w:val="24"/>
              </w:rPr>
            </w:pPr>
          </w:p>
        </w:tc>
        <w:tc>
          <w:tcPr>
            <w:tcW w:w="7371" w:type="dxa"/>
          </w:tcPr>
          <w:p w14:paraId="15E75573" w14:textId="77777777" w:rsidR="00B4398E" w:rsidRDefault="00B4398E" w:rsidP="00D61DE9">
            <w:pPr>
              <w:spacing w:after="120" w:line="276" w:lineRule="auto"/>
              <w:rPr>
                <w:rFonts w:ascii="Arial" w:hAnsi="Arial" w:cs="Arial"/>
                <w:b/>
                <w:sz w:val="24"/>
                <w:szCs w:val="24"/>
              </w:rPr>
            </w:pPr>
            <w:r>
              <w:rPr>
                <w:rFonts w:ascii="Arial" w:hAnsi="Arial" w:cs="Arial"/>
                <w:b/>
                <w:sz w:val="24"/>
                <w:szCs w:val="24"/>
              </w:rPr>
              <w:t>DONM</w:t>
            </w:r>
          </w:p>
          <w:p w14:paraId="4E01FC3D" w14:textId="3ACEC50E" w:rsidR="00B4398E" w:rsidRPr="00B4398E" w:rsidRDefault="00D66C58" w:rsidP="00D61DE9">
            <w:pPr>
              <w:spacing w:after="120" w:line="276" w:lineRule="auto"/>
              <w:rPr>
                <w:rFonts w:ascii="Arial" w:hAnsi="Arial" w:cs="Arial"/>
                <w:b/>
                <w:sz w:val="24"/>
                <w:szCs w:val="24"/>
              </w:rPr>
            </w:pPr>
            <w:r>
              <w:rPr>
                <w:rFonts w:ascii="Arial" w:hAnsi="Arial" w:cs="Arial"/>
                <w:b/>
                <w:sz w:val="24"/>
                <w:szCs w:val="24"/>
              </w:rPr>
              <w:t>26 JUNE AT 7.00</w:t>
            </w:r>
          </w:p>
        </w:tc>
        <w:tc>
          <w:tcPr>
            <w:tcW w:w="992" w:type="dxa"/>
          </w:tcPr>
          <w:p w14:paraId="3D368162" w14:textId="77777777" w:rsidR="00B4398E" w:rsidRDefault="00B4398E" w:rsidP="00B4398E">
            <w:pPr>
              <w:spacing w:line="276" w:lineRule="auto"/>
              <w:jc w:val="center"/>
              <w:rPr>
                <w:rFonts w:ascii="Arial" w:hAnsi="Arial" w:cs="Arial"/>
                <w:b/>
                <w:sz w:val="24"/>
                <w:szCs w:val="24"/>
              </w:rPr>
            </w:pPr>
          </w:p>
        </w:tc>
      </w:tr>
    </w:tbl>
    <w:p w14:paraId="54E9A41C" w14:textId="66C5E66E" w:rsidR="00E306D1" w:rsidRPr="004E4B11" w:rsidRDefault="00E306D1" w:rsidP="004F406B">
      <w:pPr>
        <w:spacing w:after="120" w:line="276" w:lineRule="auto"/>
        <w:rPr>
          <w:rFonts w:ascii="Arial" w:hAnsi="Arial" w:cs="Arial"/>
          <w:sz w:val="24"/>
          <w:szCs w:val="24"/>
        </w:rPr>
      </w:pPr>
    </w:p>
    <w:p w14:paraId="703A84F3" w14:textId="77777777" w:rsidR="00C110DF" w:rsidRPr="004E4B11" w:rsidRDefault="00C110DF" w:rsidP="004F406B">
      <w:pPr>
        <w:spacing w:after="120" w:line="276" w:lineRule="auto"/>
        <w:rPr>
          <w:rFonts w:ascii="Arial" w:hAnsi="Arial" w:cs="Arial"/>
          <w:sz w:val="24"/>
          <w:szCs w:val="24"/>
        </w:rPr>
      </w:pPr>
    </w:p>
    <w:tbl>
      <w:tblPr>
        <w:tblpPr w:leftFromText="180" w:rightFromText="180" w:vertAnchor="text" w:horzAnchor="margin" w:tblpY="1"/>
        <w:tblW w:w="9242" w:type="dxa"/>
        <w:tblLayout w:type="fixed"/>
        <w:tblCellMar>
          <w:left w:w="10" w:type="dxa"/>
          <w:right w:w="10" w:type="dxa"/>
        </w:tblCellMar>
        <w:tblLook w:val="04A0" w:firstRow="1" w:lastRow="0" w:firstColumn="1" w:lastColumn="0" w:noHBand="0" w:noVBand="1"/>
      </w:tblPr>
      <w:tblGrid>
        <w:gridCol w:w="4371"/>
        <w:gridCol w:w="1814"/>
        <w:gridCol w:w="3057"/>
      </w:tblGrid>
      <w:tr w:rsidR="00C110DF" w:rsidRPr="004E4B11" w14:paraId="3101CFA8" w14:textId="77777777" w:rsidTr="00D61DE9">
        <w:tc>
          <w:tcPr>
            <w:tcW w:w="437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00B5F4F" w14:textId="77777777" w:rsidR="00C110DF" w:rsidRPr="004E4B11" w:rsidRDefault="00C110DF" w:rsidP="004F406B">
            <w:pPr>
              <w:spacing w:after="120" w:line="276" w:lineRule="auto"/>
              <w:rPr>
                <w:rFonts w:ascii="Arial" w:hAnsi="Arial" w:cs="Arial"/>
                <w:b/>
                <w:sz w:val="24"/>
                <w:szCs w:val="24"/>
              </w:rPr>
            </w:pPr>
            <w:r w:rsidRPr="004E4B11">
              <w:rPr>
                <w:rFonts w:ascii="Arial" w:hAnsi="Arial" w:cs="Arial"/>
                <w:sz w:val="24"/>
                <w:szCs w:val="24"/>
              </w:rPr>
              <w:br w:type="page"/>
            </w:r>
            <w:r w:rsidRPr="004E4B11">
              <w:rPr>
                <w:rFonts w:ascii="Arial" w:hAnsi="Arial" w:cs="Arial"/>
                <w:sz w:val="24"/>
                <w:szCs w:val="24"/>
              </w:rPr>
              <w:br w:type="page"/>
            </w:r>
            <w:r w:rsidRPr="004E4B11">
              <w:rPr>
                <w:rFonts w:ascii="Arial" w:hAnsi="Arial" w:cs="Arial"/>
                <w:sz w:val="24"/>
                <w:szCs w:val="24"/>
              </w:rPr>
              <w:br w:type="page"/>
            </w:r>
            <w:r w:rsidRPr="004E4B11">
              <w:rPr>
                <w:rFonts w:ascii="Arial" w:hAnsi="Arial" w:cs="Arial"/>
                <w:b/>
                <w:sz w:val="24"/>
                <w:szCs w:val="24"/>
              </w:rPr>
              <w:t>ACTION POINTS</w:t>
            </w:r>
          </w:p>
          <w:p w14:paraId="1F540516" w14:textId="77777777" w:rsidR="00C110DF" w:rsidRPr="004E4B11" w:rsidRDefault="00C110DF" w:rsidP="004F406B">
            <w:pPr>
              <w:spacing w:after="120" w:line="276" w:lineRule="auto"/>
              <w:rPr>
                <w:rFonts w:ascii="Arial" w:hAnsi="Arial" w:cs="Arial"/>
                <w:b/>
                <w:sz w:val="24"/>
                <w:szCs w:val="24"/>
              </w:rPr>
            </w:pPr>
          </w:p>
        </w:tc>
        <w:tc>
          <w:tcPr>
            <w:tcW w:w="181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553D6FC" w14:textId="77777777" w:rsidR="00C110DF" w:rsidRPr="004E4B11" w:rsidRDefault="00C110DF" w:rsidP="004F406B">
            <w:pPr>
              <w:spacing w:after="120" w:line="276" w:lineRule="auto"/>
              <w:rPr>
                <w:rFonts w:ascii="Arial" w:hAnsi="Arial" w:cs="Arial"/>
                <w:b/>
                <w:sz w:val="24"/>
                <w:szCs w:val="24"/>
              </w:rPr>
            </w:pPr>
            <w:r w:rsidRPr="004E4B11">
              <w:rPr>
                <w:rFonts w:ascii="Arial" w:hAnsi="Arial" w:cs="Arial"/>
                <w:b/>
                <w:sz w:val="24"/>
                <w:szCs w:val="24"/>
              </w:rPr>
              <w:t>TASKED TO</w:t>
            </w:r>
          </w:p>
        </w:tc>
        <w:tc>
          <w:tcPr>
            <w:tcW w:w="305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C6B7204" w14:textId="77777777" w:rsidR="00C110DF" w:rsidRPr="004E4B11" w:rsidRDefault="00C110DF" w:rsidP="004F406B">
            <w:pPr>
              <w:spacing w:after="120" w:line="276" w:lineRule="auto"/>
              <w:rPr>
                <w:rFonts w:ascii="Arial" w:hAnsi="Arial" w:cs="Arial"/>
                <w:b/>
                <w:sz w:val="24"/>
                <w:szCs w:val="24"/>
              </w:rPr>
            </w:pPr>
            <w:r w:rsidRPr="004E4B11">
              <w:rPr>
                <w:rFonts w:ascii="Arial" w:hAnsi="Arial" w:cs="Arial"/>
                <w:b/>
                <w:sz w:val="24"/>
                <w:szCs w:val="24"/>
              </w:rPr>
              <w:t>DEADLINE (IF APPLICABLE)</w:t>
            </w:r>
          </w:p>
        </w:tc>
      </w:tr>
      <w:tr w:rsidR="00C110DF" w:rsidRPr="004E4B11" w14:paraId="036A08C6" w14:textId="77777777" w:rsidTr="00CE5B51">
        <w:tc>
          <w:tcPr>
            <w:tcW w:w="43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D882F75" w14:textId="0E5222AF" w:rsidR="00C110DF" w:rsidRPr="004E4B11" w:rsidRDefault="00EE338E" w:rsidP="00C72503">
            <w:pPr>
              <w:pStyle w:val="ListParagraph"/>
              <w:numPr>
                <w:ilvl w:val="0"/>
                <w:numId w:val="4"/>
              </w:numPr>
              <w:spacing w:after="120" w:line="276" w:lineRule="auto"/>
              <w:ind w:left="454" w:hanging="454"/>
              <w:rPr>
                <w:rFonts w:ascii="Arial" w:hAnsi="Arial" w:cs="Arial"/>
                <w:b/>
                <w:sz w:val="24"/>
                <w:szCs w:val="24"/>
              </w:rPr>
            </w:pPr>
            <w:r w:rsidRPr="004E4B11">
              <w:rPr>
                <w:rFonts w:ascii="Arial" w:hAnsi="Arial" w:cs="Arial"/>
                <w:b/>
                <w:sz w:val="24"/>
                <w:szCs w:val="24"/>
              </w:rPr>
              <w:t>Training re ASB. Examine options re training for wider resident group</w:t>
            </w:r>
          </w:p>
        </w:tc>
        <w:tc>
          <w:tcPr>
            <w:tcW w:w="18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C9163A9" w14:textId="00094E9F" w:rsidR="00C110DF" w:rsidRPr="004E4B11" w:rsidRDefault="00EE338E" w:rsidP="004F406B">
            <w:pPr>
              <w:spacing w:after="120" w:line="276" w:lineRule="auto"/>
              <w:rPr>
                <w:rFonts w:ascii="Arial" w:hAnsi="Arial" w:cs="Arial"/>
                <w:b/>
                <w:sz w:val="24"/>
                <w:szCs w:val="24"/>
              </w:rPr>
            </w:pPr>
            <w:r w:rsidRPr="004E4B11">
              <w:rPr>
                <w:rFonts w:ascii="Arial" w:hAnsi="Arial" w:cs="Arial"/>
                <w:b/>
                <w:sz w:val="24"/>
                <w:szCs w:val="24"/>
              </w:rPr>
              <w:t>SO</w:t>
            </w:r>
          </w:p>
        </w:tc>
        <w:tc>
          <w:tcPr>
            <w:tcW w:w="305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0A92129" w14:textId="08E68B24" w:rsidR="00C110DF" w:rsidRPr="004E4B11" w:rsidRDefault="00096561" w:rsidP="004F406B">
            <w:pPr>
              <w:spacing w:after="120" w:line="276" w:lineRule="auto"/>
              <w:rPr>
                <w:rFonts w:ascii="Arial" w:hAnsi="Arial" w:cs="Arial"/>
                <w:b/>
                <w:sz w:val="24"/>
                <w:szCs w:val="24"/>
              </w:rPr>
            </w:pPr>
            <w:r w:rsidRPr="004E4B11">
              <w:rPr>
                <w:rFonts w:ascii="Arial" w:hAnsi="Arial" w:cs="Arial"/>
                <w:b/>
                <w:sz w:val="24"/>
                <w:szCs w:val="24"/>
              </w:rPr>
              <w:t>To discuss with MS(1)</w:t>
            </w:r>
          </w:p>
        </w:tc>
      </w:tr>
      <w:tr w:rsidR="00C72503" w:rsidRPr="004E4B11" w14:paraId="5798E67B"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18BC5" w14:textId="66F68257" w:rsidR="00C72503" w:rsidRPr="004E4B11" w:rsidRDefault="00C72503" w:rsidP="00C72503">
            <w:pPr>
              <w:pStyle w:val="ListParagraph"/>
              <w:numPr>
                <w:ilvl w:val="0"/>
                <w:numId w:val="4"/>
              </w:numPr>
              <w:spacing w:after="120" w:line="276" w:lineRule="auto"/>
              <w:ind w:left="454" w:hanging="454"/>
              <w:rPr>
                <w:rFonts w:ascii="Arial" w:hAnsi="Arial" w:cs="Arial"/>
                <w:b/>
                <w:sz w:val="24"/>
                <w:szCs w:val="24"/>
              </w:rPr>
            </w:pPr>
            <w:r w:rsidRPr="004E4B11">
              <w:rPr>
                <w:rFonts w:ascii="Arial" w:hAnsi="Arial" w:cs="Arial"/>
                <w:b/>
                <w:sz w:val="24"/>
                <w:szCs w:val="24"/>
              </w:rPr>
              <w:t>Board Appraisals – circulate dates</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BF87B" w14:textId="4A0233B1" w:rsidR="00C72503" w:rsidRPr="004E4B11" w:rsidRDefault="00DF004A" w:rsidP="00C72503">
            <w:pPr>
              <w:spacing w:after="120" w:line="276" w:lineRule="auto"/>
              <w:rPr>
                <w:rFonts w:ascii="Arial" w:hAnsi="Arial" w:cs="Arial"/>
                <w:b/>
                <w:sz w:val="24"/>
                <w:szCs w:val="24"/>
              </w:rPr>
            </w:pPr>
            <w:r w:rsidRPr="004E4B11">
              <w:rPr>
                <w:rFonts w:ascii="Arial" w:hAnsi="Arial" w:cs="Arial"/>
                <w:b/>
                <w:sz w:val="24"/>
                <w:szCs w:val="24"/>
              </w:rPr>
              <w:t>MS(1)</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6072" w14:textId="35AE4A49" w:rsidR="00C72503" w:rsidRPr="004E4B11" w:rsidRDefault="00212E10" w:rsidP="00C72503">
            <w:pPr>
              <w:spacing w:after="120" w:line="276" w:lineRule="auto"/>
              <w:rPr>
                <w:rFonts w:ascii="Arial" w:hAnsi="Arial" w:cs="Arial"/>
                <w:b/>
                <w:sz w:val="24"/>
                <w:szCs w:val="24"/>
              </w:rPr>
            </w:pPr>
            <w:r>
              <w:rPr>
                <w:rFonts w:ascii="Arial" w:hAnsi="Arial" w:cs="Arial"/>
                <w:b/>
                <w:sz w:val="24"/>
                <w:szCs w:val="24"/>
              </w:rPr>
              <w:t>Ongoing</w:t>
            </w:r>
          </w:p>
        </w:tc>
      </w:tr>
      <w:tr w:rsidR="00C72503" w:rsidRPr="004E4B11" w14:paraId="587B1722"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EBACA" w14:textId="367B8B4B" w:rsidR="00C72503" w:rsidRPr="004E4B11" w:rsidRDefault="00C72503" w:rsidP="00C72503">
            <w:pPr>
              <w:pStyle w:val="ListParagraph"/>
              <w:numPr>
                <w:ilvl w:val="0"/>
                <w:numId w:val="4"/>
              </w:numPr>
              <w:spacing w:after="120" w:line="276" w:lineRule="auto"/>
              <w:ind w:left="454" w:hanging="454"/>
              <w:rPr>
                <w:rFonts w:ascii="Arial" w:hAnsi="Arial" w:cs="Arial"/>
                <w:b/>
                <w:sz w:val="24"/>
                <w:szCs w:val="24"/>
              </w:rPr>
            </w:pPr>
            <w:r w:rsidRPr="004E4B11">
              <w:rPr>
                <w:rFonts w:ascii="Arial" w:hAnsi="Arial" w:cs="Arial"/>
                <w:b/>
                <w:sz w:val="24"/>
                <w:szCs w:val="24"/>
              </w:rPr>
              <w:t>Report re planned Maintenance</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0C766" w14:textId="3C9B926A" w:rsidR="00C72503" w:rsidRPr="004E4B11" w:rsidRDefault="00C72503" w:rsidP="00C72503">
            <w:pPr>
              <w:spacing w:after="120" w:line="276" w:lineRule="auto"/>
              <w:rPr>
                <w:rFonts w:ascii="Arial" w:hAnsi="Arial" w:cs="Arial"/>
                <w:b/>
                <w:sz w:val="24"/>
                <w:szCs w:val="24"/>
              </w:rPr>
            </w:pPr>
            <w:r w:rsidRPr="004E4B11">
              <w:rPr>
                <w:rFonts w:ascii="Arial" w:hAnsi="Arial" w:cs="Arial"/>
                <w:b/>
                <w:sz w:val="24"/>
                <w:szCs w:val="24"/>
              </w:rPr>
              <w:t>CC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E832C" w14:textId="374CC200" w:rsidR="00C72503" w:rsidRPr="004E4B11" w:rsidRDefault="00C72503" w:rsidP="00C72503">
            <w:pPr>
              <w:spacing w:after="120" w:line="276" w:lineRule="auto"/>
              <w:rPr>
                <w:rFonts w:ascii="Arial" w:hAnsi="Arial" w:cs="Arial"/>
                <w:b/>
                <w:sz w:val="24"/>
                <w:szCs w:val="24"/>
              </w:rPr>
            </w:pPr>
            <w:r w:rsidRPr="004E4B11">
              <w:rPr>
                <w:rFonts w:ascii="Arial" w:hAnsi="Arial" w:cs="Arial"/>
                <w:b/>
                <w:sz w:val="24"/>
                <w:szCs w:val="24"/>
              </w:rPr>
              <w:t>June 2018</w:t>
            </w:r>
          </w:p>
        </w:tc>
      </w:tr>
      <w:tr w:rsidR="00C72503" w:rsidRPr="004E4B11" w14:paraId="1B341771"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35FA0" w14:textId="2930718B" w:rsidR="00C72503" w:rsidRPr="004E4B11" w:rsidRDefault="00DF004A" w:rsidP="00C72503">
            <w:pPr>
              <w:pStyle w:val="ListParagraph"/>
              <w:numPr>
                <w:ilvl w:val="0"/>
                <w:numId w:val="4"/>
              </w:numPr>
              <w:spacing w:after="120" w:line="276" w:lineRule="auto"/>
              <w:ind w:left="454" w:hanging="454"/>
              <w:rPr>
                <w:rFonts w:ascii="Arial" w:hAnsi="Arial" w:cs="Arial"/>
                <w:b/>
                <w:sz w:val="24"/>
                <w:szCs w:val="24"/>
              </w:rPr>
            </w:pPr>
            <w:r w:rsidRPr="004E4B11">
              <w:rPr>
                <w:rFonts w:ascii="Arial" w:hAnsi="Arial" w:cs="Arial"/>
                <w:b/>
                <w:sz w:val="24"/>
                <w:szCs w:val="24"/>
              </w:rPr>
              <w:t>Resident Survey</w:t>
            </w:r>
            <w:r w:rsidR="00C72503" w:rsidRPr="004E4B11">
              <w:rPr>
                <w:rFonts w:ascii="Arial" w:hAnsi="Arial" w:cs="Arial"/>
                <w:b/>
                <w:sz w:val="24"/>
                <w:szCs w:val="24"/>
              </w:rPr>
              <w:t xml:space="preserve">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842A9" w14:textId="4280A947" w:rsidR="00C72503" w:rsidRPr="004E4B11" w:rsidRDefault="00C72503" w:rsidP="00C72503">
            <w:pPr>
              <w:spacing w:after="120" w:line="276" w:lineRule="auto"/>
              <w:rPr>
                <w:rFonts w:ascii="Arial" w:hAnsi="Arial" w:cs="Arial"/>
                <w:b/>
                <w:sz w:val="24"/>
                <w:szCs w:val="24"/>
              </w:rPr>
            </w:pPr>
            <w:r w:rsidRPr="004E4B11">
              <w:rPr>
                <w:rFonts w:ascii="Arial" w:hAnsi="Arial" w:cs="Arial"/>
                <w:b/>
                <w:sz w:val="24"/>
                <w:szCs w:val="24"/>
              </w:rPr>
              <w:t>SO</w:t>
            </w:r>
            <w:r w:rsidR="00DF004A" w:rsidRPr="004E4B11">
              <w:rPr>
                <w:rFonts w:ascii="Arial" w:hAnsi="Arial" w:cs="Arial"/>
                <w:b/>
                <w:sz w:val="24"/>
                <w:szCs w:val="24"/>
              </w:rPr>
              <w:t>/EC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21673" w14:textId="5C7756AE" w:rsidR="00C72503" w:rsidRPr="004E4B11" w:rsidRDefault="00212E10" w:rsidP="00C72503">
            <w:pPr>
              <w:spacing w:after="120" w:line="276" w:lineRule="auto"/>
              <w:rPr>
                <w:rFonts w:ascii="Arial" w:hAnsi="Arial" w:cs="Arial"/>
                <w:b/>
                <w:sz w:val="24"/>
                <w:szCs w:val="24"/>
              </w:rPr>
            </w:pPr>
            <w:r>
              <w:rPr>
                <w:rFonts w:ascii="Arial" w:hAnsi="Arial" w:cs="Arial"/>
                <w:b/>
                <w:sz w:val="24"/>
                <w:szCs w:val="24"/>
              </w:rPr>
              <w:t>June</w:t>
            </w:r>
            <w:r w:rsidR="00C72503" w:rsidRPr="004E4B11">
              <w:rPr>
                <w:rFonts w:ascii="Arial" w:hAnsi="Arial" w:cs="Arial"/>
                <w:b/>
                <w:sz w:val="24"/>
                <w:szCs w:val="24"/>
              </w:rPr>
              <w:t xml:space="preserve"> 2018</w:t>
            </w:r>
          </w:p>
        </w:tc>
      </w:tr>
      <w:tr w:rsidR="00C72503" w:rsidRPr="004E4B11" w14:paraId="2E87CC83"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3FF7A" w14:textId="3FC04E6C" w:rsidR="00C72503" w:rsidRPr="004E4B11" w:rsidRDefault="00DF004A" w:rsidP="00C72503">
            <w:pPr>
              <w:pStyle w:val="ListParagraph"/>
              <w:numPr>
                <w:ilvl w:val="0"/>
                <w:numId w:val="4"/>
              </w:numPr>
              <w:spacing w:after="120" w:line="276" w:lineRule="auto"/>
              <w:ind w:left="454" w:hanging="454"/>
              <w:rPr>
                <w:rFonts w:ascii="Arial" w:hAnsi="Arial" w:cs="Arial"/>
                <w:b/>
                <w:sz w:val="24"/>
                <w:szCs w:val="24"/>
              </w:rPr>
            </w:pPr>
            <w:r w:rsidRPr="004E4B11">
              <w:rPr>
                <w:rFonts w:ascii="Arial" w:hAnsi="Arial" w:cs="Arial"/>
                <w:b/>
                <w:sz w:val="24"/>
                <w:szCs w:val="24"/>
              </w:rPr>
              <w:t>Community Spring Clean</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CB25A" w14:textId="4F8D4AFE" w:rsidR="00C72503" w:rsidRPr="004E4B11" w:rsidRDefault="00C72503" w:rsidP="00C72503">
            <w:pPr>
              <w:spacing w:after="120" w:line="276" w:lineRule="auto"/>
              <w:rPr>
                <w:rFonts w:ascii="Arial" w:hAnsi="Arial" w:cs="Arial"/>
                <w:b/>
                <w:sz w:val="24"/>
                <w:szCs w:val="24"/>
              </w:rPr>
            </w:pPr>
            <w:r w:rsidRPr="004E4B11">
              <w:rPr>
                <w:rFonts w:ascii="Arial" w:hAnsi="Arial" w:cs="Arial"/>
                <w:b/>
                <w:sz w:val="24"/>
                <w:szCs w:val="24"/>
              </w:rPr>
              <w:t>SO</w:t>
            </w:r>
            <w:r w:rsidR="00DF004A" w:rsidRPr="004E4B11">
              <w:rPr>
                <w:rFonts w:ascii="Arial" w:hAnsi="Arial" w:cs="Arial"/>
                <w:b/>
                <w:sz w:val="24"/>
                <w:szCs w:val="24"/>
              </w:rPr>
              <w:t>/EC</w:t>
            </w:r>
            <w:r w:rsidRPr="004E4B11">
              <w:rPr>
                <w:rFonts w:ascii="Arial" w:hAnsi="Arial" w:cs="Arial"/>
                <w:b/>
                <w:sz w:val="24"/>
                <w:szCs w:val="24"/>
              </w:rPr>
              <w:t xml:space="preserve"> </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30807" w14:textId="470BD570" w:rsidR="00C72503" w:rsidRPr="004E4B11" w:rsidRDefault="00096561" w:rsidP="00212E10">
            <w:pPr>
              <w:spacing w:after="120" w:line="276" w:lineRule="auto"/>
              <w:rPr>
                <w:rFonts w:ascii="Arial" w:hAnsi="Arial" w:cs="Arial"/>
                <w:b/>
                <w:sz w:val="24"/>
                <w:szCs w:val="24"/>
              </w:rPr>
            </w:pPr>
            <w:r w:rsidRPr="004E4B11">
              <w:rPr>
                <w:rFonts w:ascii="Arial" w:hAnsi="Arial" w:cs="Arial"/>
                <w:b/>
                <w:sz w:val="24"/>
                <w:szCs w:val="24"/>
              </w:rPr>
              <w:t>1</w:t>
            </w:r>
            <w:r w:rsidR="00212E10">
              <w:rPr>
                <w:rFonts w:ascii="Arial" w:hAnsi="Arial" w:cs="Arial"/>
                <w:b/>
                <w:sz w:val="24"/>
                <w:szCs w:val="24"/>
              </w:rPr>
              <w:t xml:space="preserve">9 June </w:t>
            </w:r>
            <w:r w:rsidR="00C72503" w:rsidRPr="004E4B11">
              <w:rPr>
                <w:rFonts w:ascii="Arial" w:hAnsi="Arial" w:cs="Arial"/>
                <w:b/>
                <w:sz w:val="24"/>
                <w:szCs w:val="24"/>
              </w:rPr>
              <w:t>2018</w:t>
            </w:r>
          </w:p>
        </w:tc>
      </w:tr>
    </w:tbl>
    <w:p w14:paraId="023752A5" w14:textId="77777777" w:rsidR="00C110DF" w:rsidRPr="004E4B11" w:rsidRDefault="00C110DF" w:rsidP="004F406B">
      <w:pPr>
        <w:spacing w:after="120" w:line="276" w:lineRule="auto"/>
        <w:rPr>
          <w:rFonts w:ascii="Arial" w:hAnsi="Arial" w:cs="Arial"/>
          <w:sz w:val="24"/>
          <w:szCs w:val="24"/>
        </w:rPr>
      </w:pPr>
    </w:p>
    <w:p w14:paraId="1F6A45E1" w14:textId="77777777" w:rsidR="00C110DF" w:rsidRPr="004E4B11" w:rsidRDefault="00C110DF" w:rsidP="004F406B">
      <w:pPr>
        <w:spacing w:after="120" w:line="276" w:lineRule="auto"/>
        <w:rPr>
          <w:rFonts w:ascii="Arial" w:hAnsi="Arial" w:cs="Arial"/>
          <w:sz w:val="24"/>
          <w:szCs w:val="24"/>
        </w:rPr>
      </w:pPr>
      <w:r w:rsidRPr="004E4B11">
        <w:rPr>
          <w:rFonts w:ascii="Arial" w:hAnsi="Arial" w:cs="Arial"/>
          <w:sz w:val="24"/>
          <w:szCs w:val="24"/>
        </w:rPr>
        <w:t>Chair’s Signature: …………………………………………… Date: ………………………</w:t>
      </w:r>
    </w:p>
    <w:p w14:paraId="1FB7D820" w14:textId="560721E6" w:rsidR="00C110DF" w:rsidRPr="004E4B11" w:rsidRDefault="00C110DF" w:rsidP="004F406B">
      <w:pPr>
        <w:spacing w:after="120" w:line="276" w:lineRule="auto"/>
        <w:rPr>
          <w:rFonts w:ascii="Arial" w:hAnsi="Arial" w:cs="Arial"/>
          <w:sz w:val="24"/>
          <w:szCs w:val="24"/>
        </w:rPr>
      </w:pPr>
      <w:r w:rsidRPr="004E4B11">
        <w:rPr>
          <w:rFonts w:ascii="Arial" w:hAnsi="Arial" w:cs="Arial"/>
          <w:sz w:val="24"/>
          <w:szCs w:val="24"/>
        </w:rPr>
        <w:t>Secretary’s Signature: ……………………………….……</w:t>
      </w:r>
    </w:p>
    <w:p w14:paraId="29C5F533" w14:textId="77777777" w:rsidR="00D3034B" w:rsidRPr="004E4B11" w:rsidRDefault="00D3034B" w:rsidP="004F406B">
      <w:pPr>
        <w:spacing w:after="120" w:line="276" w:lineRule="auto"/>
        <w:rPr>
          <w:rFonts w:ascii="Arial" w:hAnsi="Arial" w:cs="Arial"/>
          <w:sz w:val="24"/>
          <w:szCs w:val="24"/>
        </w:rPr>
      </w:pPr>
    </w:p>
    <w:p w14:paraId="439E97D2" w14:textId="77777777" w:rsidR="007054B1" w:rsidRPr="004E4B11" w:rsidRDefault="007054B1" w:rsidP="004F406B">
      <w:pPr>
        <w:spacing w:after="120" w:line="276" w:lineRule="auto"/>
        <w:rPr>
          <w:rFonts w:ascii="Arial" w:hAnsi="Arial" w:cs="Arial"/>
          <w:sz w:val="24"/>
          <w:szCs w:val="24"/>
        </w:rPr>
      </w:pPr>
    </w:p>
    <w:p w14:paraId="363333DF" w14:textId="77777777" w:rsidR="007054B1" w:rsidRPr="004E4B11" w:rsidRDefault="007054B1" w:rsidP="004F406B">
      <w:pPr>
        <w:spacing w:after="120" w:line="276" w:lineRule="auto"/>
        <w:rPr>
          <w:rFonts w:ascii="Arial" w:hAnsi="Arial" w:cs="Arial"/>
          <w:sz w:val="24"/>
          <w:szCs w:val="24"/>
        </w:rPr>
      </w:pPr>
    </w:p>
    <w:p w14:paraId="6559D105" w14:textId="77777777" w:rsidR="007054B1" w:rsidRPr="004E4B11" w:rsidRDefault="007054B1" w:rsidP="004F406B">
      <w:pPr>
        <w:spacing w:after="120" w:line="276" w:lineRule="auto"/>
        <w:rPr>
          <w:rFonts w:ascii="Arial" w:hAnsi="Arial" w:cs="Arial"/>
          <w:sz w:val="24"/>
          <w:szCs w:val="24"/>
        </w:rPr>
      </w:pPr>
    </w:p>
    <w:p w14:paraId="41B492F2" w14:textId="77777777" w:rsidR="007054B1" w:rsidRPr="004E4B11" w:rsidRDefault="007054B1" w:rsidP="004F406B">
      <w:pPr>
        <w:spacing w:after="120" w:line="276" w:lineRule="auto"/>
        <w:rPr>
          <w:rFonts w:ascii="Arial" w:hAnsi="Arial" w:cs="Arial"/>
          <w:sz w:val="24"/>
          <w:szCs w:val="24"/>
        </w:rPr>
      </w:pPr>
    </w:p>
    <w:p w14:paraId="4776177E" w14:textId="77777777" w:rsidR="007054B1" w:rsidRPr="004E4B11" w:rsidRDefault="007054B1" w:rsidP="004F406B">
      <w:pPr>
        <w:spacing w:after="120" w:line="276" w:lineRule="auto"/>
        <w:rPr>
          <w:rFonts w:ascii="Arial" w:hAnsi="Arial" w:cs="Arial"/>
          <w:sz w:val="24"/>
          <w:szCs w:val="24"/>
        </w:rPr>
      </w:pPr>
    </w:p>
    <w:p w14:paraId="0EEDCE5F" w14:textId="18143B5C" w:rsidR="007054B1" w:rsidRPr="004E4B11" w:rsidRDefault="007054B1" w:rsidP="004F406B">
      <w:pPr>
        <w:spacing w:after="120" w:line="276" w:lineRule="auto"/>
        <w:rPr>
          <w:rFonts w:ascii="Arial" w:hAnsi="Arial" w:cs="Arial"/>
          <w:b/>
          <w:sz w:val="24"/>
          <w:szCs w:val="24"/>
        </w:rPr>
      </w:pPr>
    </w:p>
    <w:sectPr w:rsidR="007054B1" w:rsidRPr="004E4B1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C2F7D" w14:textId="77777777" w:rsidR="000408E6" w:rsidRDefault="000408E6" w:rsidP="00D264B2">
      <w:pPr>
        <w:spacing w:after="0" w:line="240" w:lineRule="auto"/>
      </w:pPr>
      <w:r>
        <w:separator/>
      </w:r>
    </w:p>
  </w:endnote>
  <w:endnote w:type="continuationSeparator" w:id="0">
    <w:p w14:paraId="2D6C4EAB" w14:textId="77777777" w:rsidR="000408E6" w:rsidRDefault="000408E6" w:rsidP="00D2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20B1C" w14:textId="77777777" w:rsidR="000408E6" w:rsidRDefault="000408E6" w:rsidP="00D264B2">
      <w:pPr>
        <w:spacing w:after="0" w:line="240" w:lineRule="auto"/>
      </w:pPr>
      <w:r>
        <w:separator/>
      </w:r>
    </w:p>
  </w:footnote>
  <w:footnote w:type="continuationSeparator" w:id="0">
    <w:p w14:paraId="5C0C2691" w14:textId="77777777" w:rsidR="000408E6" w:rsidRDefault="000408E6" w:rsidP="00D26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D5F6" w14:textId="77777777" w:rsidR="00D61DE9" w:rsidRDefault="00D61DE9" w:rsidP="00D264B2">
    <w:pPr>
      <w:pStyle w:val="Header"/>
      <w:jc w:val="right"/>
    </w:pPr>
    <w:r w:rsidRPr="001749DA">
      <w:rPr>
        <w:rFonts w:ascii="Arial" w:hAnsi="Arial" w:cs="Arial"/>
        <w:noProof/>
        <w:sz w:val="24"/>
        <w:szCs w:val="24"/>
        <w:lang w:eastAsia="en-GB"/>
      </w:rPr>
      <w:drawing>
        <wp:inline distT="0" distB="0" distL="0" distR="0" wp14:anchorId="571DF806" wp14:editId="33C0E4B8">
          <wp:extent cx="3523708" cy="1251332"/>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67BD"/>
    <w:multiLevelType w:val="hybridMultilevel"/>
    <w:tmpl w:val="33B40A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7D384A"/>
    <w:multiLevelType w:val="hybridMultilevel"/>
    <w:tmpl w:val="960E3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7344C"/>
    <w:multiLevelType w:val="hybridMultilevel"/>
    <w:tmpl w:val="6A78D4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5F302F"/>
    <w:multiLevelType w:val="hybridMultilevel"/>
    <w:tmpl w:val="8A9631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BDC1669"/>
    <w:multiLevelType w:val="hybridMultilevel"/>
    <w:tmpl w:val="DC88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E19EF"/>
    <w:multiLevelType w:val="hybridMultilevel"/>
    <w:tmpl w:val="4F46C0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B4D1890"/>
    <w:multiLevelType w:val="hybridMultilevel"/>
    <w:tmpl w:val="F9DA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B3192"/>
    <w:multiLevelType w:val="hybridMultilevel"/>
    <w:tmpl w:val="F086D966"/>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2793DB7"/>
    <w:multiLevelType w:val="hybridMultilevel"/>
    <w:tmpl w:val="7FFFFFFF"/>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BF7749"/>
    <w:multiLevelType w:val="hybridMultilevel"/>
    <w:tmpl w:val="A99E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CE5106"/>
    <w:multiLevelType w:val="hybridMultilevel"/>
    <w:tmpl w:val="15F0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268C9"/>
    <w:multiLevelType w:val="hybridMultilevel"/>
    <w:tmpl w:val="CBAE6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C5540B"/>
    <w:multiLevelType w:val="hybridMultilevel"/>
    <w:tmpl w:val="BF58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348C7"/>
    <w:multiLevelType w:val="hybridMultilevel"/>
    <w:tmpl w:val="5AA4C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3F0973"/>
    <w:multiLevelType w:val="hybridMultilevel"/>
    <w:tmpl w:val="812274D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D9154F8"/>
    <w:multiLevelType w:val="hybridMultilevel"/>
    <w:tmpl w:val="5E626C12"/>
    <w:lvl w:ilvl="0" w:tplc="9A2C39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0457C8B"/>
    <w:multiLevelType w:val="hybridMultilevel"/>
    <w:tmpl w:val="2B5A628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6314AD"/>
    <w:multiLevelType w:val="hybridMultilevel"/>
    <w:tmpl w:val="4FD4D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D86AD2"/>
    <w:multiLevelType w:val="hybridMultilevel"/>
    <w:tmpl w:val="E4E85E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EE11F1"/>
    <w:multiLevelType w:val="hybridMultilevel"/>
    <w:tmpl w:val="1D80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F2BD3"/>
    <w:multiLevelType w:val="hybridMultilevel"/>
    <w:tmpl w:val="D1B8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827CCF"/>
    <w:multiLevelType w:val="hybridMultilevel"/>
    <w:tmpl w:val="DF205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8C72D5"/>
    <w:multiLevelType w:val="hybridMultilevel"/>
    <w:tmpl w:val="3854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AF2BF5"/>
    <w:multiLevelType w:val="hybridMultilevel"/>
    <w:tmpl w:val="5626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F43E01"/>
    <w:multiLevelType w:val="hybridMultilevel"/>
    <w:tmpl w:val="556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2A427F"/>
    <w:multiLevelType w:val="hybridMultilevel"/>
    <w:tmpl w:val="A1C6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DE433A"/>
    <w:multiLevelType w:val="hybridMultilevel"/>
    <w:tmpl w:val="6C4E484C"/>
    <w:lvl w:ilvl="0" w:tplc="06C87B02">
      <w:start w:val="1"/>
      <w:numFmt w:val="decimal"/>
      <w:lvlText w:val="%1."/>
      <w:lvlJc w:val="left"/>
      <w:pPr>
        <w:ind w:left="927" w:hanging="360"/>
      </w:pPr>
      <w:rPr>
        <w:rFonts w:eastAsia="Times New Roman"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3FE38AF"/>
    <w:multiLevelType w:val="hybridMultilevel"/>
    <w:tmpl w:val="602C08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45A32ED8"/>
    <w:multiLevelType w:val="multilevel"/>
    <w:tmpl w:val="CC381D36"/>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9" w15:restartNumberingAfterBreak="0">
    <w:nsid w:val="48BB7EBA"/>
    <w:multiLevelType w:val="hybridMultilevel"/>
    <w:tmpl w:val="E256AB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E142D29"/>
    <w:multiLevelType w:val="hybridMultilevel"/>
    <w:tmpl w:val="AA169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3303F9"/>
    <w:multiLevelType w:val="hybridMultilevel"/>
    <w:tmpl w:val="121059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790E2A"/>
    <w:multiLevelType w:val="hybridMultilevel"/>
    <w:tmpl w:val="63F62F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9E77D2"/>
    <w:multiLevelType w:val="hybridMultilevel"/>
    <w:tmpl w:val="977C09B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DBF3319"/>
    <w:multiLevelType w:val="hybridMultilevel"/>
    <w:tmpl w:val="01AEA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DD20B7B"/>
    <w:multiLevelType w:val="hybridMultilevel"/>
    <w:tmpl w:val="4366F86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F3F4408"/>
    <w:multiLevelType w:val="hybridMultilevel"/>
    <w:tmpl w:val="4B1C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B65F68"/>
    <w:multiLevelType w:val="hybridMultilevel"/>
    <w:tmpl w:val="7FFFFFFF"/>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D52127"/>
    <w:multiLevelType w:val="hybridMultilevel"/>
    <w:tmpl w:val="238C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F3508F"/>
    <w:multiLevelType w:val="hybridMultilevel"/>
    <w:tmpl w:val="729AF7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CD6D65"/>
    <w:multiLevelType w:val="hybridMultilevel"/>
    <w:tmpl w:val="2C5C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356437"/>
    <w:multiLevelType w:val="hybridMultilevel"/>
    <w:tmpl w:val="E87C8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196875"/>
    <w:multiLevelType w:val="hybridMultilevel"/>
    <w:tmpl w:val="49AA7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0B65F0"/>
    <w:multiLevelType w:val="hybridMultilevel"/>
    <w:tmpl w:val="E1D0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494D8E"/>
    <w:multiLevelType w:val="hybridMultilevel"/>
    <w:tmpl w:val="20D274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7A461B9C"/>
    <w:multiLevelType w:val="hybridMultilevel"/>
    <w:tmpl w:val="488A652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6" w15:restartNumberingAfterBreak="0">
    <w:nsid w:val="7C6876EB"/>
    <w:multiLevelType w:val="hybridMultilevel"/>
    <w:tmpl w:val="D3BC7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C7F7310"/>
    <w:multiLevelType w:val="hybridMultilevel"/>
    <w:tmpl w:val="358E19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902AD4"/>
    <w:multiLevelType w:val="hybridMultilevel"/>
    <w:tmpl w:val="28C2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24"/>
  </w:num>
  <w:num w:numId="4">
    <w:abstractNumId w:val="8"/>
  </w:num>
  <w:num w:numId="5">
    <w:abstractNumId w:val="1"/>
  </w:num>
  <w:num w:numId="6">
    <w:abstractNumId w:val="10"/>
  </w:num>
  <w:num w:numId="7">
    <w:abstractNumId w:val="18"/>
  </w:num>
  <w:num w:numId="8">
    <w:abstractNumId w:val="4"/>
  </w:num>
  <w:num w:numId="9">
    <w:abstractNumId w:val="13"/>
  </w:num>
  <w:num w:numId="10">
    <w:abstractNumId w:val="31"/>
  </w:num>
  <w:num w:numId="11">
    <w:abstractNumId w:val="46"/>
  </w:num>
  <w:num w:numId="12">
    <w:abstractNumId w:val="2"/>
  </w:num>
  <w:num w:numId="13">
    <w:abstractNumId w:val="30"/>
  </w:num>
  <w:num w:numId="14">
    <w:abstractNumId w:val="17"/>
  </w:num>
  <w:num w:numId="15">
    <w:abstractNumId w:val="25"/>
  </w:num>
  <w:num w:numId="16">
    <w:abstractNumId w:val="45"/>
  </w:num>
  <w:num w:numId="17">
    <w:abstractNumId w:val="14"/>
  </w:num>
  <w:num w:numId="18">
    <w:abstractNumId w:val="0"/>
  </w:num>
  <w:num w:numId="19">
    <w:abstractNumId w:val="33"/>
  </w:num>
  <w:num w:numId="20">
    <w:abstractNumId w:val="41"/>
  </w:num>
  <w:num w:numId="21">
    <w:abstractNumId w:val="3"/>
  </w:num>
  <w:num w:numId="22">
    <w:abstractNumId w:val="34"/>
  </w:num>
  <w:num w:numId="23">
    <w:abstractNumId w:val="12"/>
  </w:num>
  <w:num w:numId="24">
    <w:abstractNumId w:val="11"/>
  </w:num>
  <w:num w:numId="25">
    <w:abstractNumId w:val="5"/>
  </w:num>
  <w:num w:numId="26">
    <w:abstractNumId w:val="26"/>
  </w:num>
  <w:num w:numId="27">
    <w:abstractNumId w:val="9"/>
  </w:num>
  <w:num w:numId="28">
    <w:abstractNumId w:val="35"/>
  </w:num>
  <w:num w:numId="29">
    <w:abstractNumId w:val="15"/>
  </w:num>
  <w:num w:numId="30">
    <w:abstractNumId w:val="32"/>
  </w:num>
  <w:num w:numId="31">
    <w:abstractNumId w:val="21"/>
  </w:num>
  <w:num w:numId="32">
    <w:abstractNumId w:val="7"/>
  </w:num>
  <w:num w:numId="33">
    <w:abstractNumId w:val="47"/>
  </w:num>
  <w:num w:numId="34">
    <w:abstractNumId w:val="29"/>
  </w:num>
  <w:num w:numId="35">
    <w:abstractNumId w:val="40"/>
  </w:num>
  <w:num w:numId="36">
    <w:abstractNumId w:val="27"/>
  </w:num>
  <w:num w:numId="37">
    <w:abstractNumId w:val="48"/>
  </w:num>
  <w:num w:numId="38">
    <w:abstractNumId w:val="36"/>
  </w:num>
  <w:num w:numId="39">
    <w:abstractNumId w:val="38"/>
  </w:num>
  <w:num w:numId="40">
    <w:abstractNumId w:val="6"/>
  </w:num>
  <w:num w:numId="41">
    <w:abstractNumId w:val="22"/>
  </w:num>
  <w:num w:numId="42">
    <w:abstractNumId w:val="28"/>
  </w:num>
  <w:num w:numId="43">
    <w:abstractNumId w:val="43"/>
  </w:num>
  <w:num w:numId="44">
    <w:abstractNumId w:val="20"/>
  </w:num>
  <w:num w:numId="45">
    <w:abstractNumId w:val="23"/>
  </w:num>
  <w:num w:numId="46">
    <w:abstractNumId w:val="42"/>
  </w:num>
  <w:num w:numId="47">
    <w:abstractNumId w:val="44"/>
  </w:num>
  <w:num w:numId="48">
    <w:abstractNumId w:val="39"/>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D1"/>
    <w:rsid w:val="00003D45"/>
    <w:rsid w:val="00017847"/>
    <w:rsid w:val="00030052"/>
    <w:rsid w:val="000331F9"/>
    <w:rsid w:val="000408E6"/>
    <w:rsid w:val="00045CC3"/>
    <w:rsid w:val="00077ABC"/>
    <w:rsid w:val="00096561"/>
    <w:rsid w:val="000A1F03"/>
    <w:rsid w:val="000A2017"/>
    <w:rsid w:val="000B0DC7"/>
    <w:rsid w:val="000B3B21"/>
    <w:rsid w:val="000C0C87"/>
    <w:rsid w:val="000D333B"/>
    <w:rsid w:val="000D36FA"/>
    <w:rsid w:val="000D3D88"/>
    <w:rsid w:val="000D699F"/>
    <w:rsid w:val="00111A8A"/>
    <w:rsid w:val="00152B76"/>
    <w:rsid w:val="001536C9"/>
    <w:rsid w:val="00161390"/>
    <w:rsid w:val="001677BE"/>
    <w:rsid w:val="00185F95"/>
    <w:rsid w:val="00195522"/>
    <w:rsid w:val="001A1D47"/>
    <w:rsid w:val="001A252B"/>
    <w:rsid w:val="001C673C"/>
    <w:rsid w:val="001F30C7"/>
    <w:rsid w:val="00200478"/>
    <w:rsid w:val="00212E10"/>
    <w:rsid w:val="00232C87"/>
    <w:rsid w:val="00233C2F"/>
    <w:rsid w:val="00241FAC"/>
    <w:rsid w:val="0026162A"/>
    <w:rsid w:val="002852D9"/>
    <w:rsid w:val="00295976"/>
    <w:rsid w:val="002B2801"/>
    <w:rsid w:val="002F2089"/>
    <w:rsid w:val="002F346B"/>
    <w:rsid w:val="002F7AC7"/>
    <w:rsid w:val="00322D44"/>
    <w:rsid w:val="00326890"/>
    <w:rsid w:val="00347E4E"/>
    <w:rsid w:val="0035552C"/>
    <w:rsid w:val="00361DDA"/>
    <w:rsid w:val="003705C2"/>
    <w:rsid w:val="00391243"/>
    <w:rsid w:val="00392322"/>
    <w:rsid w:val="003B4B35"/>
    <w:rsid w:val="003D025F"/>
    <w:rsid w:val="003D4B36"/>
    <w:rsid w:val="00410F13"/>
    <w:rsid w:val="00422900"/>
    <w:rsid w:val="00426DCB"/>
    <w:rsid w:val="0043482F"/>
    <w:rsid w:val="00443ADD"/>
    <w:rsid w:val="004535E7"/>
    <w:rsid w:val="004637BE"/>
    <w:rsid w:val="004803DD"/>
    <w:rsid w:val="004A77FF"/>
    <w:rsid w:val="004C3111"/>
    <w:rsid w:val="004E4B11"/>
    <w:rsid w:val="004E720B"/>
    <w:rsid w:val="004F406B"/>
    <w:rsid w:val="00505565"/>
    <w:rsid w:val="00514897"/>
    <w:rsid w:val="00525E5D"/>
    <w:rsid w:val="00527F41"/>
    <w:rsid w:val="005503B7"/>
    <w:rsid w:val="00556808"/>
    <w:rsid w:val="0058388D"/>
    <w:rsid w:val="00592D3A"/>
    <w:rsid w:val="00593D51"/>
    <w:rsid w:val="005A7A5F"/>
    <w:rsid w:val="005B6F8C"/>
    <w:rsid w:val="005C7CC4"/>
    <w:rsid w:val="006057D4"/>
    <w:rsid w:val="00607DE3"/>
    <w:rsid w:val="00612074"/>
    <w:rsid w:val="00616EB1"/>
    <w:rsid w:val="00616FC1"/>
    <w:rsid w:val="00625EFD"/>
    <w:rsid w:val="00641F81"/>
    <w:rsid w:val="006545FE"/>
    <w:rsid w:val="006571FF"/>
    <w:rsid w:val="00663080"/>
    <w:rsid w:val="006711D4"/>
    <w:rsid w:val="006756CF"/>
    <w:rsid w:val="00696104"/>
    <w:rsid w:val="006B177C"/>
    <w:rsid w:val="006C40C0"/>
    <w:rsid w:val="006D70B6"/>
    <w:rsid w:val="006E5DA0"/>
    <w:rsid w:val="007054B1"/>
    <w:rsid w:val="0071124F"/>
    <w:rsid w:val="00714930"/>
    <w:rsid w:val="00725C00"/>
    <w:rsid w:val="00740D72"/>
    <w:rsid w:val="00741B49"/>
    <w:rsid w:val="00743DD1"/>
    <w:rsid w:val="007536F4"/>
    <w:rsid w:val="00757B69"/>
    <w:rsid w:val="007855E9"/>
    <w:rsid w:val="00797240"/>
    <w:rsid w:val="007A0010"/>
    <w:rsid w:val="007A5CF7"/>
    <w:rsid w:val="007C6772"/>
    <w:rsid w:val="007F1A9D"/>
    <w:rsid w:val="00800113"/>
    <w:rsid w:val="0080584A"/>
    <w:rsid w:val="00835EC5"/>
    <w:rsid w:val="00845523"/>
    <w:rsid w:val="00865500"/>
    <w:rsid w:val="00866467"/>
    <w:rsid w:val="008A760F"/>
    <w:rsid w:val="008B47D9"/>
    <w:rsid w:val="008C0AB7"/>
    <w:rsid w:val="008D79BA"/>
    <w:rsid w:val="008E7656"/>
    <w:rsid w:val="008F44F9"/>
    <w:rsid w:val="00907480"/>
    <w:rsid w:val="00916377"/>
    <w:rsid w:val="00924196"/>
    <w:rsid w:val="00934E4E"/>
    <w:rsid w:val="00936880"/>
    <w:rsid w:val="0099389F"/>
    <w:rsid w:val="00996E04"/>
    <w:rsid w:val="00996FCA"/>
    <w:rsid w:val="009A4D1A"/>
    <w:rsid w:val="009C2509"/>
    <w:rsid w:val="009E690C"/>
    <w:rsid w:val="009F0A4C"/>
    <w:rsid w:val="00A040B8"/>
    <w:rsid w:val="00A05AD1"/>
    <w:rsid w:val="00A10295"/>
    <w:rsid w:val="00A27692"/>
    <w:rsid w:val="00A3173A"/>
    <w:rsid w:val="00A60A1F"/>
    <w:rsid w:val="00A612DD"/>
    <w:rsid w:val="00A75457"/>
    <w:rsid w:val="00A97C2D"/>
    <w:rsid w:val="00AA2901"/>
    <w:rsid w:val="00AA3B0C"/>
    <w:rsid w:val="00AB1867"/>
    <w:rsid w:val="00AB41AB"/>
    <w:rsid w:val="00AC3223"/>
    <w:rsid w:val="00AC5CD1"/>
    <w:rsid w:val="00AD1A37"/>
    <w:rsid w:val="00AE63CB"/>
    <w:rsid w:val="00AE6C2F"/>
    <w:rsid w:val="00AF2798"/>
    <w:rsid w:val="00B4398E"/>
    <w:rsid w:val="00B67D71"/>
    <w:rsid w:val="00B839A0"/>
    <w:rsid w:val="00BF1587"/>
    <w:rsid w:val="00BF2DF0"/>
    <w:rsid w:val="00BF50AB"/>
    <w:rsid w:val="00C02ACF"/>
    <w:rsid w:val="00C04615"/>
    <w:rsid w:val="00C110DF"/>
    <w:rsid w:val="00C33912"/>
    <w:rsid w:val="00C36F6F"/>
    <w:rsid w:val="00C46D85"/>
    <w:rsid w:val="00C47A6E"/>
    <w:rsid w:val="00C72503"/>
    <w:rsid w:val="00C74DB5"/>
    <w:rsid w:val="00C8601A"/>
    <w:rsid w:val="00C87272"/>
    <w:rsid w:val="00CC492A"/>
    <w:rsid w:val="00CE5B51"/>
    <w:rsid w:val="00D264B2"/>
    <w:rsid w:val="00D3034B"/>
    <w:rsid w:val="00D61DE9"/>
    <w:rsid w:val="00D62E71"/>
    <w:rsid w:val="00D66C58"/>
    <w:rsid w:val="00D86919"/>
    <w:rsid w:val="00DA039F"/>
    <w:rsid w:val="00DC0401"/>
    <w:rsid w:val="00DD0F65"/>
    <w:rsid w:val="00DF004A"/>
    <w:rsid w:val="00E05D0C"/>
    <w:rsid w:val="00E0603B"/>
    <w:rsid w:val="00E130AC"/>
    <w:rsid w:val="00E306D1"/>
    <w:rsid w:val="00E441B5"/>
    <w:rsid w:val="00E456CD"/>
    <w:rsid w:val="00E45DFA"/>
    <w:rsid w:val="00E4693A"/>
    <w:rsid w:val="00E86538"/>
    <w:rsid w:val="00EA2A2F"/>
    <w:rsid w:val="00EA6835"/>
    <w:rsid w:val="00EA7622"/>
    <w:rsid w:val="00EB26A6"/>
    <w:rsid w:val="00EE338E"/>
    <w:rsid w:val="00F02E5B"/>
    <w:rsid w:val="00F110E9"/>
    <w:rsid w:val="00F24237"/>
    <w:rsid w:val="00F57F7D"/>
    <w:rsid w:val="00F776FD"/>
    <w:rsid w:val="00F8439C"/>
    <w:rsid w:val="00F87A5A"/>
    <w:rsid w:val="00FB73B7"/>
    <w:rsid w:val="00FC1BE9"/>
    <w:rsid w:val="00FE022C"/>
    <w:rsid w:val="00FF34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6634"/>
  <w15:docId w15:val="{632388BD-96A9-4372-B975-7A7B32F3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6D1"/>
    <w:pPr>
      <w:ind w:left="720"/>
      <w:contextualSpacing/>
    </w:pPr>
  </w:style>
  <w:style w:type="paragraph" w:styleId="Header">
    <w:name w:val="header"/>
    <w:basedOn w:val="Normal"/>
    <w:link w:val="HeaderChar"/>
    <w:uiPriority w:val="99"/>
    <w:unhideWhenUsed/>
    <w:rsid w:val="00D26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4B2"/>
  </w:style>
  <w:style w:type="paragraph" w:styleId="Footer">
    <w:name w:val="footer"/>
    <w:basedOn w:val="Normal"/>
    <w:link w:val="FooterChar"/>
    <w:uiPriority w:val="99"/>
    <w:unhideWhenUsed/>
    <w:rsid w:val="00D26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B2"/>
  </w:style>
  <w:style w:type="paragraph" w:styleId="BalloonText">
    <w:name w:val="Balloon Text"/>
    <w:basedOn w:val="Normal"/>
    <w:link w:val="BalloonTextChar"/>
    <w:uiPriority w:val="99"/>
    <w:semiHidden/>
    <w:unhideWhenUsed/>
    <w:rsid w:val="009F0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4C"/>
    <w:rPr>
      <w:rFonts w:ascii="Tahoma" w:hAnsi="Tahoma" w:cs="Tahoma"/>
      <w:sz w:val="16"/>
      <w:szCs w:val="16"/>
    </w:rPr>
  </w:style>
  <w:style w:type="character" w:styleId="CommentReference">
    <w:name w:val="annotation reference"/>
    <w:basedOn w:val="DefaultParagraphFont"/>
    <w:uiPriority w:val="99"/>
    <w:semiHidden/>
    <w:unhideWhenUsed/>
    <w:rsid w:val="009F0A4C"/>
    <w:rPr>
      <w:sz w:val="16"/>
      <w:szCs w:val="16"/>
    </w:rPr>
  </w:style>
  <w:style w:type="paragraph" w:styleId="CommentText">
    <w:name w:val="annotation text"/>
    <w:basedOn w:val="Normal"/>
    <w:link w:val="CommentTextChar"/>
    <w:uiPriority w:val="99"/>
    <w:semiHidden/>
    <w:unhideWhenUsed/>
    <w:rsid w:val="009F0A4C"/>
    <w:pPr>
      <w:spacing w:line="240" w:lineRule="auto"/>
    </w:pPr>
    <w:rPr>
      <w:sz w:val="20"/>
      <w:szCs w:val="20"/>
    </w:rPr>
  </w:style>
  <w:style w:type="character" w:customStyle="1" w:styleId="CommentTextChar">
    <w:name w:val="Comment Text Char"/>
    <w:basedOn w:val="DefaultParagraphFont"/>
    <w:link w:val="CommentText"/>
    <w:uiPriority w:val="99"/>
    <w:semiHidden/>
    <w:rsid w:val="009F0A4C"/>
    <w:rPr>
      <w:sz w:val="20"/>
      <w:szCs w:val="20"/>
    </w:rPr>
  </w:style>
  <w:style w:type="paragraph" w:styleId="CommentSubject">
    <w:name w:val="annotation subject"/>
    <w:basedOn w:val="CommentText"/>
    <w:next w:val="CommentText"/>
    <w:link w:val="CommentSubjectChar"/>
    <w:uiPriority w:val="99"/>
    <w:semiHidden/>
    <w:unhideWhenUsed/>
    <w:rsid w:val="009F0A4C"/>
    <w:rPr>
      <w:b/>
      <w:bCs/>
    </w:rPr>
  </w:style>
  <w:style w:type="character" w:customStyle="1" w:styleId="CommentSubjectChar">
    <w:name w:val="Comment Subject Char"/>
    <w:basedOn w:val="CommentTextChar"/>
    <w:link w:val="CommentSubject"/>
    <w:uiPriority w:val="99"/>
    <w:semiHidden/>
    <w:rsid w:val="009F0A4C"/>
    <w:rPr>
      <w:b/>
      <w:bCs/>
      <w:sz w:val="20"/>
      <w:szCs w:val="20"/>
    </w:rPr>
  </w:style>
  <w:style w:type="character" w:customStyle="1" w:styleId="st">
    <w:name w:val="st"/>
    <w:basedOn w:val="DefaultParagraphFont"/>
    <w:rsid w:val="0074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4F11E-54FE-4C9C-AA59-CE7F63E2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Oelman,Simon</dc:creator>
  <cp:keywords/>
  <dc:description/>
  <cp:lastModifiedBy>Oelman,Simon</cp:lastModifiedBy>
  <cp:revision>2</cp:revision>
  <cp:lastPrinted>2018-05-23T08:25:00Z</cp:lastPrinted>
  <dcterms:created xsi:type="dcterms:W3CDTF">2018-06-07T08:22:00Z</dcterms:created>
  <dcterms:modified xsi:type="dcterms:W3CDTF">2018-06-07T08:22:00Z</dcterms:modified>
</cp:coreProperties>
</file>