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F2C8" w14:textId="110569BA" w:rsidR="00121216" w:rsidRPr="007208EC" w:rsidRDefault="00121216" w:rsidP="00121216">
      <w:pPr>
        <w:spacing w:before="120" w:after="120" w:line="276" w:lineRule="auto"/>
        <w:ind w:left="567"/>
        <w:jc w:val="center"/>
        <w:rPr>
          <w:rFonts w:ascii="Arial" w:hAnsi="Arial" w:cs="Arial"/>
          <w:b/>
          <w:sz w:val="28"/>
          <w:szCs w:val="28"/>
        </w:rPr>
      </w:pPr>
      <w:bookmarkStart w:id="0" w:name="_GoBack"/>
      <w:bookmarkEnd w:id="0"/>
      <w:r w:rsidRPr="007208EC">
        <w:rPr>
          <w:rFonts w:ascii="Arial" w:hAnsi="Arial" w:cs="Arial"/>
          <w:b/>
          <w:sz w:val="28"/>
          <w:szCs w:val="28"/>
        </w:rPr>
        <w:t>Roupell Park Resident Management Organisation</w:t>
      </w:r>
    </w:p>
    <w:p w14:paraId="66D0BDB1" w14:textId="3024DCD1" w:rsidR="00121216" w:rsidRPr="007208EC" w:rsidRDefault="00121216" w:rsidP="00121216">
      <w:pPr>
        <w:spacing w:before="120" w:after="120" w:line="276" w:lineRule="auto"/>
        <w:ind w:left="567"/>
        <w:rPr>
          <w:rFonts w:ascii="Arial" w:hAnsi="Arial" w:cs="Arial"/>
          <w:b/>
          <w:sz w:val="28"/>
          <w:szCs w:val="28"/>
        </w:rPr>
      </w:pPr>
      <w:r w:rsidRPr="007208EC">
        <w:rPr>
          <w:rFonts w:ascii="Arial" w:hAnsi="Arial" w:cs="Arial"/>
          <w:b/>
          <w:sz w:val="28"/>
          <w:szCs w:val="28"/>
        </w:rPr>
        <w:t xml:space="preserve">Minutes of Board Meeting Tuesday </w:t>
      </w:r>
      <w:r w:rsidR="008D3841">
        <w:rPr>
          <w:rFonts w:ascii="Arial" w:hAnsi="Arial" w:cs="Arial"/>
          <w:b/>
          <w:sz w:val="28"/>
          <w:szCs w:val="28"/>
        </w:rPr>
        <w:t>30 June</w:t>
      </w:r>
      <w:r w:rsidR="00F82069" w:rsidRPr="007208EC">
        <w:rPr>
          <w:rFonts w:ascii="Arial" w:hAnsi="Arial" w:cs="Arial"/>
          <w:b/>
          <w:sz w:val="28"/>
          <w:szCs w:val="28"/>
        </w:rPr>
        <w:t xml:space="preserve"> </w:t>
      </w:r>
      <w:r w:rsidRPr="007208EC">
        <w:rPr>
          <w:rFonts w:ascii="Arial" w:hAnsi="Arial" w:cs="Arial"/>
          <w:b/>
          <w:sz w:val="28"/>
          <w:szCs w:val="28"/>
        </w:rPr>
        <w:t xml:space="preserve">2020, at 7pm </w:t>
      </w:r>
    </w:p>
    <w:p w14:paraId="07F69C06" w14:textId="11A79005" w:rsidR="00121216" w:rsidRPr="007208EC" w:rsidRDefault="00121216" w:rsidP="00121216">
      <w:pPr>
        <w:spacing w:before="120" w:after="120" w:line="276" w:lineRule="auto"/>
        <w:ind w:left="567"/>
        <w:rPr>
          <w:rFonts w:ascii="Arial" w:hAnsi="Arial" w:cs="Arial"/>
          <w:b/>
          <w:sz w:val="28"/>
          <w:szCs w:val="28"/>
        </w:rPr>
      </w:pPr>
      <w:r w:rsidRPr="007208EC">
        <w:rPr>
          <w:rFonts w:ascii="Arial" w:hAnsi="Arial" w:cs="Arial"/>
          <w:b/>
          <w:sz w:val="28"/>
          <w:szCs w:val="28"/>
        </w:rPr>
        <w:t>Meeting held over Zoom</w:t>
      </w:r>
    </w:p>
    <w:tbl>
      <w:tblPr>
        <w:tblStyle w:val="TableGrid"/>
        <w:tblW w:w="0" w:type="auto"/>
        <w:tblInd w:w="567" w:type="dxa"/>
        <w:tblLook w:val="04A0" w:firstRow="1" w:lastRow="0" w:firstColumn="1" w:lastColumn="0" w:noHBand="0" w:noVBand="1"/>
      </w:tblPr>
      <w:tblGrid>
        <w:gridCol w:w="1129"/>
        <w:gridCol w:w="8080"/>
        <w:gridCol w:w="1088"/>
      </w:tblGrid>
      <w:tr w:rsidR="00121216" w:rsidRPr="007208EC" w14:paraId="11A2F90F" w14:textId="77777777" w:rsidTr="00F82069">
        <w:tc>
          <w:tcPr>
            <w:tcW w:w="1129" w:type="dxa"/>
          </w:tcPr>
          <w:p w14:paraId="3A6C5A8A" w14:textId="23C837CD" w:rsidR="00121216" w:rsidRPr="007208EC" w:rsidRDefault="00121216" w:rsidP="00121216">
            <w:pPr>
              <w:spacing w:before="120" w:after="120" w:line="276" w:lineRule="auto"/>
              <w:jc w:val="center"/>
              <w:rPr>
                <w:rFonts w:ascii="Arial" w:hAnsi="Arial" w:cs="Arial"/>
                <w:b/>
                <w:sz w:val="28"/>
                <w:szCs w:val="28"/>
              </w:rPr>
            </w:pPr>
            <w:r w:rsidRPr="007208EC">
              <w:rPr>
                <w:rFonts w:ascii="Arial" w:hAnsi="Arial" w:cs="Arial"/>
                <w:b/>
                <w:sz w:val="28"/>
                <w:szCs w:val="28"/>
              </w:rPr>
              <w:t>1</w:t>
            </w:r>
          </w:p>
        </w:tc>
        <w:tc>
          <w:tcPr>
            <w:tcW w:w="8080" w:type="dxa"/>
          </w:tcPr>
          <w:p w14:paraId="0EC7501C" w14:textId="77777777" w:rsidR="00121216" w:rsidRPr="007208EC" w:rsidRDefault="00121216" w:rsidP="00C11C4D">
            <w:pPr>
              <w:spacing w:before="120" w:after="120" w:line="276" w:lineRule="auto"/>
              <w:rPr>
                <w:rFonts w:ascii="Arial" w:hAnsi="Arial" w:cs="Arial"/>
                <w:b/>
                <w:sz w:val="28"/>
                <w:szCs w:val="28"/>
              </w:rPr>
            </w:pPr>
            <w:r w:rsidRPr="007208EC">
              <w:rPr>
                <w:rFonts w:ascii="Arial" w:hAnsi="Arial" w:cs="Arial"/>
                <w:b/>
                <w:sz w:val="28"/>
                <w:szCs w:val="28"/>
              </w:rPr>
              <w:t>Members Present</w:t>
            </w:r>
          </w:p>
          <w:p w14:paraId="0DFB2B68" w14:textId="666C7DFD" w:rsidR="00121216" w:rsidRPr="007208EC" w:rsidRDefault="00121216" w:rsidP="00C11C4D">
            <w:pPr>
              <w:spacing w:before="120" w:after="120" w:line="276" w:lineRule="auto"/>
              <w:rPr>
                <w:rFonts w:ascii="Arial" w:hAnsi="Arial" w:cs="Arial"/>
                <w:bCs/>
                <w:sz w:val="28"/>
                <w:szCs w:val="28"/>
              </w:rPr>
            </w:pPr>
            <w:r w:rsidRPr="007208EC">
              <w:rPr>
                <w:rFonts w:ascii="Arial" w:hAnsi="Arial" w:cs="Arial"/>
                <w:bCs/>
                <w:sz w:val="28"/>
                <w:szCs w:val="28"/>
              </w:rPr>
              <w:t>Mary Simpson (Chair), Oni Idigu (Treasurer OI), Agnes Nyuma (Secretary AN), Sandra Yamoah</w:t>
            </w:r>
            <w:r w:rsidR="00F94FC8">
              <w:rPr>
                <w:rFonts w:ascii="Arial" w:hAnsi="Arial" w:cs="Arial"/>
                <w:bCs/>
                <w:sz w:val="28"/>
                <w:szCs w:val="28"/>
              </w:rPr>
              <w:t xml:space="preserve"> (SY)</w:t>
            </w:r>
            <w:r w:rsidRPr="007208EC">
              <w:rPr>
                <w:rFonts w:ascii="Arial" w:hAnsi="Arial" w:cs="Arial"/>
                <w:bCs/>
                <w:sz w:val="28"/>
                <w:szCs w:val="28"/>
              </w:rPr>
              <w:t>, Alieu Corneh</w:t>
            </w:r>
            <w:r w:rsidR="00F94FC8">
              <w:rPr>
                <w:rFonts w:ascii="Arial" w:hAnsi="Arial" w:cs="Arial"/>
                <w:bCs/>
                <w:sz w:val="28"/>
                <w:szCs w:val="28"/>
              </w:rPr>
              <w:t xml:space="preserve"> (AC)</w:t>
            </w:r>
            <w:r w:rsidRPr="007208EC">
              <w:rPr>
                <w:rFonts w:ascii="Arial" w:hAnsi="Arial" w:cs="Arial"/>
                <w:bCs/>
                <w:sz w:val="28"/>
                <w:szCs w:val="28"/>
              </w:rPr>
              <w:t xml:space="preserve">, </w:t>
            </w:r>
          </w:p>
          <w:p w14:paraId="62109C89" w14:textId="77777777" w:rsidR="00121216" w:rsidRPr="007208EC" w:rsidRDefault="00121216" w:rsidP="00C11C4D">
            <w:pPr>
              <w:spacing w:before="120" w:after="120" w:line="276" w:lineRule="auto"/>
              <w:rPr>
                <w:rFonts w:ascii="Arial" w:hAnsi="Arial" w:cs="Arial"/>
                <w:b/>
                <w:sz w:val="28"/>
                <w:szCs w:val="28"/>
              </w:rPr>
            </w:pPr>
            <w:r w:rsidRPr="007208EC">
              <w:rPr>
                <w:rFonts w:ascii="Arial" w:hAnsi="Arial" w:cs="Arial"/>
                <w:b/>
                <w:sz w:val="28"/>
                <w:szCs w:val="28"/>
              </w:rPr>
              <w:t>Apologies</w:t>
            </w:r>
          </w:p>
          <w:p w14:paraId="7884D96D" w14:textId="56554F19" w:rsidR="00121216" w:rsidRPr="007208EC" w:rsidRDefault="00121216" w:rsidP="00105873">
            <w:pPr>
              <w:spacing w:before="120" w:after="120" w:line="276" w:lineRule="auto"/>
              <w:rPr>
                <w:rFonts w:ascii="Arial" w:hAnsi="Arial" w:cs="Arial"/>
                <w:b/>
                <w:sz w:val="28"/>
                <w:szCs w:val="28"/>
              </w:rPr>
            </w:pPr>
            <w:r w:rsidRPr="007208EC">
              <w:rPr>
                <w:rFonts w:ascii="Arial" w:hAnsi="Arial" w:cs="Arial"/>
                <w:bCs/>
                <w:sz w:val="28"/>
                <w:szCs w:val="28"/>
              </w:rPr>
              <w:t>Molly Sinclair</w:t>
            </w:r>
            <w:r w:rsidR="008D3841">
              <w:rPr>
                <w:rFonts w:ascii="Arial" w:hAnsi="Arial" w:cs="Arial"/>
                <w:bCs/>
                <w:sz w:val="28"/>
                <w:szCs w:val="28"/>
              </w:rPr>
              <w:t>,</w:t>
            </w:r>
            <w:r w:rsidR="008D3841" w:rsidRPr="007208EC">
              <w:rPr>
                <w:rFonts w:ascii="Arial" w:hAnsi="Arial" w:cs="Arial"/>
                <w:bCs/>
                <w:sz w:val="28"/>
                <w:szCs w:val="28"/>
              </w:rPr>
              <w:t xml:space="preserve"> Eddie Andrews</w:t>
            </w:r>
            <w:r w:rsidR="008D3841">
              <w:rPr>
                <w:rFonts w:ascii="Arial" w:hAnsi="Arial" w:cs="Arial"/>
                <w:bCs/>
                <w:sz w:val="28"/>
                <w:szCs w:val="28"/>
              </w:rPr>
              <w:t>, Amanda Knopp</w:t>
            </w:r>
          </w:p>
          <w:p w14:paraId="69DA27B0" w14:textId="58C770CF" w:rsidR="00121216" w:rsidRPr="007208EC" w:rsidRDefault="00F4350E" w:rsidP="00C11C4D">
            <w:pPr>
              <w:spacing w:before="120" w:after="120" w:line="276" w:lineRule="auto"/>
              <w:rPr>
                <w:rFonts w:ascii="Arial" w:hAnsi="Arial" w:cs="Arial"/>
                <w:bCs/>
                <w:sz w:val="28"/>
                <w:szCs w:val="28"/>
              </w:rPr>
            </w:pPr>
            <w:r>
              <w:rPr>
                <w:rFonts w:ascii="Arial" w:hAnsi="Arial" w:cs="Arial"/>
                <w:bCs/>
                <w:sz w:val="28"/>
                <w:szCs w:val="28"/>
              </w:rPr>
              <w:t xml:space="preserve">In attendance: </w:t>
            </w:r>
            <w:r w:rsidR="00121216" w:rsidRPr="007208EC">
              <w:rPr>
                <w:rFonts w:ascii="Arial" w:hAnsi="Arial" w:cs="Arial"/>
                <w:bCs/>
                <w:sz w:val="28"/>
                <w:szCs w:val="28"/>
              </w:rPr>
              <w:t>Simon Oelman, Estate Director</w:t>
            </w:r>
            <w:r w:rsidR="00F82069" w:rsidRPr="007208EC">
              <w:rPr>
                <w:rFonts w:ascii="Arial" w:hAnsi="Arial" w:cs="Arial"/>
                <w:bCs/>
                <w:sz w:val="28"/>
                <w:szCs w:val="28"/>
              </w:rPr>
              <w:t xml:space="preserve">, </w:t>
            </w:r>
            <w:r w:rsidR="008D3841">
              <w:rPr>
                <w:rFonts w:ascii="Arial" w:hAnsi="Arial" w:cs="Arial"/>
                <w:bCs/>
                <w:sz w:val="28"/>
                <w:szCs w:val="28"/>
              </w:rPr>
              <w:t>Michael Jellow, LBL client team.</w:t>
            </w:r>
          </w:p>
        </w:tc>
        <w:tc>
          <w:tcPr>
            <w:tcW w:w="1088" w:type="dxa"/>
          </w:tcPr>
          <w:p w14:paraId="713176AF" w14:textId="3B19B6BF" w:rsidR="00121216" w:rsidRPr="007208EC" w:rsidRDefault="00121216" w:rsidP="00121216">
            <w:pPr>
              <w:spacing w:before="120" w:after="120" w:line="276" w:lineRule="auto"/>
              <w:jc w:val="center"/>
              <w:rPr>
                <w:rFonts w:ascii="Arial" w:hAnsi="Arial" w:cs="Arial"/>
                <w:b/>
                <w:sz w:val="28"/>
                <w:szCs w:val="28"/>
              </w:rPr>
            </w:pPr>
            <w:r w:rsidRPr="007208EC">
              <w:rPr>
                <w:rFonts w:ascii="Arial" w:hAnsi="Arial" w:cs="Arial"/>
                <w:b/>
                <w:sz w:val="28"/>
                <w:szCs w:val="28"/>
              </w:rPr>
              <w:t>Action</w:t>
            </w:r>
          </w:p>
        </w:tc>
      </w:tr>
      <w:tr w:rsidR="00121216" w:rsidRPr="007208EC" w14:paraId="0F1F2C15" w14:textId="77777777" w:rsidTr="00F82069">
        <w:tc>
          <w:tcPr>
            <w:tcW w:w="1129" w:type="dxa"/>
          </w:tcPr>
          <w:p w14:paraId="4831969C" w14:textId="77777777" w:rsidR="00121216" w:rsidRPr="007208EC" w:rsidRDefault="00121216" w:rsidP="00121216">
            <w:pPr>
              <w:spacing w:before="120" w:after="120" w:line="276" w:lineRule="auto"/>
              <w:jc w:val="center"/>
              <w:rPr>
                <w:rFonts w:ascii="Arial" w:hAnsi="Arial" w:cs="Arial"/>
                <w:b/>
                <w:sz w:val="28"/>
                <w:szCs w:val="28"/>
              </w:rPr>
            </w:pPr>
            <w:r w:rsidRPr="007208EC">
              <w:rPr>
                <w:rFonts w:ascii="Arial" w:hAnsi="Arial" w:cs="Arial"/>
                <w:b/>
                <w:sz w:val="28"/>
                <w:szCs w:val="28"/>
              </w:rPr>
              <w:t>2</w:t>
            </w:r>
          </w:p>
          <w:p w14:paraId="39B9CEBA" w14:textId="77777777" w:rsidR="00121216" w:rsidRPr="007208EC" w:rsidRDefault="00121216" w:rsidP="00121216">
            <w:pPr>
              <w:spacing w:before="120" w:after="120" w:line="276" w:lineRule="auto"/>
              <w:jc w:val="center"/>
              <w:rPr>
                <w:rFonts w:ascii="Arial" w:hAnsi="Arial" w:cs="Arial"/>
                <w:b/>
                <w:sz w:val="28"/>
                <w:szCs w:val="28"/>
              </w:rPr>
            </w:pPr>
            <w:r w:rsidRPr="007208EC">
              <w:rPr>
                <w:rFonts w:ascii="Arial" w:hAnsi="Arial" w:cs="Arial"/>
                <w:b/>
                <w:sz w:val="28"/>
                <w:szCs w:val="28"/>
              </w:rPr>
              <w:t>2.1</w:t>
            </w:r>
          </w:p>
          <w:p w14:paraId="34397410" w14:textId="284BA038" w:rsidR="00121216" w:rsidRPr="007208EC" w:rsidRDefault="00121216" w:rsidP="00121216">
            <w:pPr>
              <w:spacing w:before="120" w:after="120" w:line="276" w:lineRule="auto"/>
              <w:jc w:val="center"/>
              <w:rPr>
                <w:rFonts w:ascii="Arial" w:hAnsi="Arial" w:cs="Arial"/>
                <w:b/>
                <w:sz w:val="28"/>
                <w:szCs w:val="28"/>
              </w:rPr>
            </w:pPr>
            <w:r w:rsidRPr="007208EC">
              <w:rPr>
                <w:rFonts w:ascii="Arial" w:hAnsi="Arial" w:cs="Arial"/>
                <w:b/>
                <w:sz w:val="28"/>
                <w:szCs w:val="28"/>
              </w:rPr>
              <w:t>2.2</w:t>
            </w:r>
          </w:p>
        </w:tc>
        <w:tc>
          <w:tcPr>
            <w:tcW w:w="8080" w:type="dxa"/>
          </w:tcPr>
          <w:p w14:paraId="774780C7" w14:textId="77777777" w:rsidR="00121216" w:rsidRPr="007208EC" w:rsidRDefault="00121216" w:rsidP="00C11C4D">
            <w:pPr>
              <w:spacing w:before="120" w:after="120" w:line="276" w:lineRule="auto"/>
              <w:rPr>
                <w:rFonts w:ascii="Arial" w:hAnsi="Arial" w:cs="Arial"/>
                <w:bCs/>
                <w:sz w:val="28"/>
                <w:szCs w:val="28"/>
              </w:rPr>
            </w:pPr>
            <w:r w:rsidRPr="007208EC">
              <w:rPr>
                <w:rFonts w:ascii="Arial" w:hAnsi="Arial" w:cs="Arial"/>
                <w:b/>
                <w:sz w:val="28"/>
                <w:szCs w:val="28"/>
              </w:rPr>
              <w:t>Minutes and Matters Arising</w:t>
            </w:r>
          </w:p>
          <w:p w14:paraId="4E755E0C" w14:textId="0FE64C8C" w:rsidR="00121216" w:rsidRPr="007208EC" w:rsidRDefault="00121216" w:rsidP="00C11C4D">
            <w:pPr>
              <w:spacing w:before="120" w:after="120" w:line="276" w:lineRule="auto"/>
              <w:rPr>
                <w:rFonts w:ascii="Arial" w:hAnsi="Arial" w:cs="Arial"/>
                <w:bCs/>
                <w:sz w:val="28"/>
                <w:szCs w:val="28"/>
              </w:rPr>
            </w:pPr>
            <w:r w:rsidRPr="007208EC">
              <w:rPr>
                <w:rFonts w:ascii="Arial" w:hAnsi="Arial" w:cs="Arial"/>
                <w:bCs/>
                <w:sz w:val="28"/>
                <w:szCs w:val="28"/>
              </w:rPr>
              <w:t xml:space="preserve">The minutes of the meeting of </w:t>
            </w:r>
            <w:r w:rsidR="008D3841">
              <w:rPr>
                <w:rFonts w:ascii="Arial" w:hAnsi="Arial" w:cs="Arial"/>
                <w:bCs/>
                <w:sz w:val="28"/>
                <w:szCs w:val="28"/>
              </w:rPr>
              <w:t>26 May</w:t>
            </w:r>
            <w:r w:rsidR="00271845" w:rsidRPr="007208EC">
              <w:rPr>
                <w:rFonts w:ascii="Arial" w:hAnsi="Arial" w:cs="Arial"/>
                <w:bCs/>
                <w:sz w:val="28"/>
                <w:szCs w:val="28"/>
              </w:rPr>
              <w:t xml:space="preserve"> 2020</w:t>
            </w:r>
            <w:r w:rsidRPr="007208EC">
              <w:rPr>
                <w:rFonts w:ascii="Arial" w:hAnsi="Arial" w:cs="Arial"/>
                <w:bCs/>
                <w:sz w:val="28"/>
                <w:szCs w:val="28"/>
              </w:rPr>
              <w:t xml:space="preserve"> were agreed.</w:t>
            </w:r>
          </w:p>
          <w:p w14:paraId="0E63D93E" w14:textId="4909120F" w:rsidR="00121216" w:rsidRPr="007208EC" w:rsidRDefault="00F82069" w:rsidP="00C11C4D">
            <w:pPr>
              <w:spacing w:before="120" w:after="120" w:line="276" w:lineRule="auto"/>
              <w:rPr>
                <w:rFonts w:ascii="Arial" w:hAnsi="Arial" w:cs="Arial"/>
                <w:bCs/>
                <w:sz w:val="28"/>
                <w:szCs w:val="28"/>
              </w:rPr>
            </w:pPr>
            <w:r w:rsidRPr="007208EC">
              <w:rPr>
                <w:rFonts w:ascii="Arial" w:hAnsi="Arial" w:cs="Arial"/>
                <w:bCs/>
                <w:sz w:val="28"/>
                <w:szCs w:val="28"/>
              </w:rPr>
              <w:t xml:space="preserve">Chairs Appraisal </w:t>
            </w:r>
            <w:r w:rsidR="008D3841">
              <w:rPr>
                <w:rFonts w:ascii="Arial" w:hAnsi="Arial" w:cs="Arial"/>
                <w:bCs/>
                <w:sz w:val="28"/>
                <w:szCs w:val="28"/>
              </w:rPr>
              <w:t>completed</w:t>
            </w:r>
            <w:r w:rsidR="00271845" w:rsidRPr="007208EC">
              <w:rPr>
                <w:rFonts w:ascii="Arial" w:hAnsi="Arial" w:cs="Arial"/>
                <w:bCs/>
                <w:sz w:val="28"/>
                <w:szCs w:val="28"/>
              </w:rPr>
              <w:t>.</w:t>
            </w:r>
          </w:p>
          <w:p w14:paraId="1B266BD2" w14:textId="28F191A9" w:rsidR="00271845" w:rsidRPr="007208EC" w:rsidRDefault="00271845" w:rsidP="00C11C4D">
            <w:pPr>
              <w:spacing w:before="120" w:after="120" w:line="276" w:lineRule="auto"/>
              <w:rPr>
                <w:rFonts w:ascii="Arial" w:hAnsi="Arial" w:cs="Arial"/>
                <w:bCs/>
                <w:sz w:val="28"/>
                <w:szCs w:val="28"/>
              </w:rPr>
            </w:pPr>
            <w:r w:rsidRPr="007208EC">
              <w:rPr>
                <w:rFonts w:ascii="Arial" w:hAnsi="Arial" w:cs="Arial"/>
                <w:bCs/>
                <w:sz w:val="28"/>
                <w:szCs w:val="28"/>
              </w:rPr>
              <w:t>The provision of a Microwave to RPCC was carried forward</w:t>
            </w:r>
          </w:p>
        </w:tc>
        <w:tc>
          <w:tcPr>
            <w:tcW w:w="1088" w:type="dxa"/>
          </w:tcPr>
          <w:p w14:paraId="2C03213F" w14:textId="77777777" w:rsidR="00121216" w:rsidRPr="007208EC" w:rsidRDefault="00121216" w:rsidP="00121216">
            <w:pPr>
              <w:spacing w:before="120" w:after="120" w:line="276" w:lineRule="auto"/>
              <w:jc w:val="center"/>
              <w:rPr>
                <w:rFonts w:ascii="Arial" w:hAnsi="Arial" w:cs="Arial"/>
                <w:b/>
                <w:sz w:val="28"/>
                <w:szCs w:val="28"/>
              </w:rPr>
            </w:pPr>
          </w:p>
        </w:tc>
      </w:tr>
      <w:tr w:rsidR="00271845" w:rsidRPr="007208EC" w14:paraId="5A1969FA" w14:textId="77777777" w:rsidTr="00F82069">
        <w:tc>
          <w:tcPr>
            <w:tcW w:w="1129" w:type="dxa"/>
          </w:tcPr>
          <w:p w14:paraId="58B09650" w14:textId="1C03870C" w:rsidR="00271845" w:rsidRPr="007208EC" w:rsidRDefault="00271845" w:rsidP="00121216">
            <w:pPr>
              <w:spacing w:before="120" w:after="120" w:line="276" w:lineRule="auto"/>
              <w:jc w:val="center"/>
              <w:rPr>
                <w:rFonts w:ascii="Arial" w:hAnsi="Arial" w:cs="Arial"/>
                <w:b/>
                <w:sz w:val="28"/>
                <w:szCs w:val="28"/>
              </w:rPr>
            </w:pPr>
            <w:r w:rsidRPr="007208EC">
              <w:rPr>
                <w:rFonts w:ascii="Arial" w:hAnsi="Arial" w:cs="Arial"/>
                <w:b/>
                <w:sz w:val="28"/>
                <w:szCs w:val="28"/>
              </w:rPr>
              <w:t>3</w:t>
            </w:r>
          </w:p>
        </w:tc>
        <w:tc>
          <w:tcPr>
            <w:tcW w:w="8080" w:type="dxa"/>
          </w:tcPr>
          <w:p w14:paraId="5582A0D4" w14:textId="77777777" w:rsidR="00271845" w:rsidRPr="007208EC" w:rsidRDefault="00271845" w:rsidP="00C11C4D">
            <w:pPr>
              <w:spacing w:before="110" w:after="120" w:line="276" w:lineRule="auto"/>
              <w:rPr>
                <w:rFonts w:ascii="Arial" w:hAnsi="Arial" w:cs="Arial"/>
                <w:b/>
                <w:sz w:val="28"/>
                <w:szCs w:val="28"/>
              </w:rPr>
            </w:pPr>
            <w:r w:rsidRPr="007208EC">
              <w:rPr>
                <w:rFonts w:ascii="Arial" w:hAnsi="Arial" w:cs="Arial"/>
                <w:b/>
                <w:sz w:val="28"/>
                <w:szCs w:val="28"/>
              </w:rPr>
              <w:t>Declaration of Interest, Fraud, Gifts &amp; Hospitalities; New Shareholder Certificates</w:t>
            </w:r>
          </w:p>
          <w:p w14:paraId="09835308" w14:textId="20BD20A0" w:rsidR="00271845" w:rsidRPr="007208EC" w:rsidRDefault="00F82069" w:rsidP="00C11C4D">
            <w:pPr>
              <w:spacing w:before="120" w:after="120" w:line="276" w:lineRule="auto"/>
              <w:rPr>
                <w:rFonts w:ascii="Arial" w:hAnsi="Arial" w:cs="Arial"/>
                <w:bCs/>
                <w:sz w:val="28"/>
                <w:szCs w:val="28"/>
              </w:rPr>
            </w:pPr>
            <w:r w:rsidRPr="007208EC">
              <w:rPr>
                <w:rFonts w:ascii="Arial" w:hAnsi="Arial" w:cs="Arial"/>
                <w:bCs/>
                <w:sz w:val="28"/>
                <w:szCs w:val="28"/>
              </w:rPr>
              <w:t>None</w:t>
            </w:r>
            <w:r w:rsidR="00271845" w:rsidRPr="007208EC">
              <w:rPr>
                <w:rFonts w:ascii="Arial" w:hAnsi="Arial" w:cs="Arial"/>
                <w:bCs/>
                <w:sz w:val="28"/>
                <w:szCs w:val="28"/>
              </w:rPr>
              <w:t>.</w:t>
            </w:r>
          </w:p>
        </w:tc>
        <w:tc>
          <w:tcPr>
            <w:tcW w:w="1088" w:type="dxa"/>
          </w:tcPr>
          <w:p w14:paraId="0E1516D4" w14:textId="77777777" w:rsidR="00271845" w:rsidRPr="007208EC" w:rsidRDefault="00271845" w:rsidP="00121216">
            <w:pPr>
              <w:spacing w:before="120" w:after="120" w:line="276" w:lineRule="auto"/>
              <w:jc w:val="center"/>
              <w:rPr>
                <w:rFonts w:ascii="Arial" w:hAnsi="Arial" w:cs="Arial"/>
                <w:b/>
                <w:sz w:val="28"/>
                <w:szCs w:val="28"/>
              </w:rPr>
            </w:pPr>
          </w:p>
        </w:tc>
      </w:tr>
      <w:tr w:rsidR="00121216" w:rsidRPr="007208EC" w14:paraId="33A24C3E" w14:textId="77777777" w:rsidTr="00F82069">
        <w:tc>
          <w:tcPr>
            <w:tcW w:w="1129" w:type="dxa"/>
          </w:tcPr>
          <w:p w14:paraId="6DD43805" w14:textId="54045ABA" w:rsidR="00121216" w:rsidRPr="007208EC" w:rsidRDefault="00F82069" w:rsidP="00121216">
            <w:pPr>
              <w:spacing w:before="120" w:after="120" w:line="276" w:lineRule="auto"/>
              <w:jc w:val="center"/>
              <w:rPr>
                <w:rFonts w:ascii="Arial" w:hAnsi="Arial" w:cs="Arial"/>
                <w:b/>
                <w:sz w:val="28"/>
                <w:szCs w:val="28"/>
              </w:rPr>
            </w:pPr>
            <w:r w:rsidRPr="007208EC">
              <w:rPr>
                <w:rFonts w:ascii="Arial" w:hAnsi="Arial" w:cs="Arial"/>
                <w:b/>
                <w:sz w:val="28"/>
                <w:szCs w:val="28"/>
              </w:rPr>
              <w:t>4</w:t>
            </w:r>
          </w:p>
          <w:p w14:paraId="73B5326C" w14:textId="77777777" w:rsidR="00C16B1D" w:rsidRDefault="00F82069" w:rsidP="00F82069">
            <w:pPr>
              <w:spacing w:before="120" w:after="120" w:line="276" w:lineRule="auto"/>
              <w:jc w:val="center"/>
              <w:rPr>
                <w:rFonts w:ascii="Arial" w:hAnsi="Arial" w:cs="Arial"/>
                <w:b/>
                <w:sz w:val="28"/>
                <w:szCs w:val="28"/>
              </w:rPr>
            </w:pPr>
            <w:r w:rsidRPr="007208EC">
              <w:rPr>
                <w:rFonts w:ascii="Arial" w:hAnsi="Arial" w:cs="Arial"/>
                <w:b/>
                <w:sz w:val="28"/>
                <w:szCs w:val="28"/>
              </w:rPr>
              <w:t>4</w:t>
            </w:r>
            <w:r w:rsidR="00F32241" w:rsidRPr="007208EC">
              <w:rPr>
                <w:rFonts w:ascii="Arial" w:hAnsi="Arial" w:cs="Arial"/>
                <w:b/>
                <w:sz w:val="28"/>
                <w:szCs w:val="28"/>
              </w:rPr>
              <w:t>.1</w:t>
            </w:r>
          </w:p>
          <w:p w14:paraId="34BDC802" w14:textId="77777777" w:rsidR="008D3841" w:rsidRDefault="008D3841" w:rsidP="00F82069">
            <w:pPr>
              <w:spacing w:before="120" w:after="120" w:line="276" w:lineRule="auto"/>
              <w:jc w:val="center"/>
              <w:rPr>
                <w:rFonts w:ascii="Arial" w:hAnsi="Arial" w:cs="Arial"/>
                <w:b/>
                <w:sz w:val="28"/>
                <w:szCs w:val="28"/>
              </w:rPr>
            </w:pPr>
          </w:p>
          <w:p w14:paraId="28E155C4" w14:textId="77777777" w:rsidR="008D3841" w:rsidRDefault="008D3841" w:rsidP="00F82069">
            <w:pPr>
              <w:spacing w:before="120" w:after="120" w:line="276" w:lineRule="auto"/>
              <w:jc w:val="center"/>
              <w:rPr>
                <w:rFonts w:ascii="Arial" w:hAnsi="Arial" w:cs="Arial"/>
                <w:b/>
                <w:sz w:val="28"/>
                <w:szCs w:val="28"/>
              </w:rPr>
            </w:pPr>
            <w:r>
              <w:rPr>
                <w:rFonts w:ascii="Arial" w:hAnsi="Arial" w:cs="Arial"/>
                <w:b/>
                <w:sz w:val="28"/>
                <w:szCs w:val="28"/>
              </w:rPr>
              <w:t>4.2</w:t>
            </w:r>
          </w:p>
          <w:p w14:paraId="75066397" w14:textId="06665B12" w:rsidR="00D31C19" w:rsidRPr="007208EC" w:rsidRDefault="00D31C19" w:rsidP="00F82069">
            <w:pPr>
              <w:spacing w:before="120" w:after="120" w:line="276" w:lineRule="auto"/>
              <w:jc w:val="center"/>
              <w:rPr>
                <w:rFonts w:ascii="Arial" w:hAnsi="Arial" w:cs="Arial"/>
                <w:b/>
                <w:sz w:val="28"/>
                <w:szCs w:val="28"/>
              </w:rPr>
            </w:pPr>
            <w:r>
              <w:rPr>
                <w:rFonts w:ascii="Arial" w:hAnsi="Arial" w:cs="Arial"/>
                <w:b/>
                <w:sz w:val="28"/>
                <w:szCs w:val="28"/>
              </w:rPr>
              <w:t>4.3</w:t>
            </w:r>
          </w:p>
        </w:tc>
        <w:tc>
          <w:tcPr>
            <w:tcW w:w="8080" w:type="dxa"/>
          </w:tcPr>
          <w:p w14:paraId="37C6DD9A" w14:textId="77777777" w:rsidR="00F32241" w:rsidRPr="007208EC" w:rsidRDefault="00F32241" w:rsidP="00C11C4D">
            <w:pPr>
              <w:spacing w:before="110" w:after="120" w:line="276" w:lineRule="auto"/>
              <w:rPr>
                <w:rFonts w:ascii="Arial" w:hAnsi="Arial" w:cs="Arial"/>
                <w:b/>
                <w:sz w:val="28"/>
                <w:szCs w:val="28"/>
              </w:rPr>
            </w:pPr>
            <w:r w:rsidRPr="007208EC">
              <w:rPr>
                <w:rFonts w:ascii="Arial" w:hAnsi="Arial" w:cs="Arial"/>
                <w:b/>
                <w:sz w:val="28"/>
                <w:szCs w:val="28"/>
              </w:rPr>
              <w:t>Chairs Report</w:t>
            </w:r>
          </w:p>
          <w:p w14:paraId="029BDC36" w14:textId="77777777" w:rsidR="00F82069" w:rsidRPr="007208EC" w:rsidRDefault="00F82069" w:rsidP="00C11C4D">
            <w:pPr>
              <w:spacing w:before="110" w:after="120" w:line="276" w:lineRule="auto"/>
              <w:ind w:left="171"/>
              <w:rPr>
                <w:rFonts w:ascii="Arial" w:eastAsia="Times New Roman" w:hAnsi="Arial" w:cs="Arial"/>
                <w:sz w:val="28"/>
                <w:szCs w:val="28"/>
              </w:rPr>
            </w:pPr>
            <w:r w:rsidRPr="007208EC">
              <w:rPr>
                <w:rFonts w:ascii="Arial" w:eastAsia="Times New Roman" w:hAnsi="Arial" w:cs="Arial"/>
                <w:sz w:val="28"/>
                <w:szCs w:val="28"/>
              </w:rPr>
              <w:t>There are no Staff Birthdays.</w:t>
            </w:r>
          </w:p>
          <w:p w14:paraId="787C8EA2" w14:textId="77777777" w:rsidR="00111689" w:rsidRDefault="008D3841" w:rsidP="00F82069">
            <w:pPr>
              <w:spacing w:before="110" w:after="120" w:line="276" w:lineRule="auto"/>
              <w:ind w:left="171"/>
              <w:rPr>
                <w:rFonts w:ascii="Arial" w:eastAsia="Times New Roman" w:hAnsi="Arial" w:cs="Arial"/>
                <w:sz w:val="28"/>
                <w:szCs w:val="28"/>
              </w:rPr>
            </w:pPr>
            <w:r>
              <w:rPr>
                <w:rFonts w:ascii="Arial" w:eastAsia="Times New Roman" w:hAnsi="Arial" w:cs="Arial"/>
                <w:sz w:val="28"/>
                <w:szCs w:val="28"/>
              </w:rPr>
              <w:t xml:space="preserve">No </w:t>
            </w:r>
            <w:r w:rsidR="00F82069" w:rsidRPr="007208EC">
              <w:rPr>
                <w:rFonts w:ascii="Arial" w:eastAsia="Times New Roman" w:hAnsi="Arial" w:cs="Arial"/>
                <w:sz w:val="28"/>
                <w:szCs w:val="28"/>
              </w:rPr>
              <w:t xml:space="preserve">Board Birthdays </w:t>
            </w:r>
          </w:p>
          <w:p w14:paraId="702C5A0F" w14:textId="77777777" w:rsidR="008D3841" w:rsidRDefault="008D3841" w:rsidP="00F82069">
            <w:pPr>
              <w:spacing w:before="110" w:after="120" w:line="276" w:lineRule="auto"/>
              <w:ind w:left="171"/>
              <w:rPr>
                <w:rFonts w:ascii="Arial" w:eastAsia="Times New Roman" w:hAnsi="Arial" w:cs="Arial"/>
                <w:sz w:val="28"/>
                <w:szCs w:val="28"/>
              </w:rPr>
            </w:pPr>
            <w:r>
              <w:rPr>
                <w:rFonts w:ascii="Arial" w:eastAsia="Times New Roman" w:hAnsi="Arial" w:cs="Arial"/>
                <w:sz w:val="28"/>
                <w:szCs w:val="28"/>
              </w:rPr>
              <w:t>The Chair welcomed Michael to the meeting.</w:t>
            </w:r>
          </w:p>
          <w:p w14:paraId="42F25FCC" w14:textId="77777777" w:rsidR="00D31C19" w:rsidRDefault="00D31C19" w:rsidP="00F82069">
            <w:pPr>
              <w:spacing w:before="110" w:after="120" w:line="276" w:lineRule="auto"/>
              <w:ind w:left="171"/>
              <w:rPr>
                <w:rFonts w:ascii="Arial" w:hAnsi="Arial" w:cs="Arial"/>
                <w:bCs/>
                <w:sz w:val="28"/>
                <w:szCs w:val="28"/>
              </w:rPr>
            </w:pPr>
            <w:r>
              <w:rPr>
                <w:rFonts w:ascii="Arial" w:hAnsi="Arial" w:cs="Arial"/>
                <w:bCs/>
                <w:sz w:val="28"/>
                <w:szCs w:val="28"/>
              </w:rPr>
              <w:t>Members expressed their ongoing dissatisfaction with the failure of Lambeth to communicate with residents. In this instance they were concerned that no notice had been given in relation to the installation of fibre optic cabling across the estate.</w:t>
            </w:r>
          </w:p>
          <w:p w14:paraId="6F2C064A" w14:textId="77777777" w:rsidR="00D31C19" w:rsidRDefault="00D31C19" w:rsidP="00F82069">
            <w:pPr>
              <w:spacing w:before="110" w:after="120" w:line="276" w:lineRule="auto"/>
              <w:ind w:left="171"/>
              <w:rPr>
                <w:rFonts w:ascii="Arial" w:hAnsi="Arial" w:cs="Arial"/>
                <w:bCs/>
                <w:sz w:val="28"/>
                <w:szCs w:val="28"/>
              </w:rPr>
            </w:pPr>
            <w:r>
              <w:rPr>
                <w:rFonts w:ascii="Arial" w:hAnsi="Arial" w:cs="Arial"/>
                <w:bCs/>
                <w:sz w:val="28"/>
                <w:szCs w:val="28"/>
              </w:rPr>
              <w:lastRenderedPageBreak/>
              <w:t>The chair reported that there had been no volunteers for the distribution of food parcels. She requested Board Members participate. SO to ensure that members were given notice.</w:t>
            </w:r>
          </w:p>
          <w:p w14:paraId="11279A4F" w14:textId="703E5F69" w:rsidR="00D31C19" w:rsidRPr="007208EC" w:rsidRDefault="00D31C19" w:rsidP="00F82069">
            <w:pPr>
              <w:spacing w:before="110" w:after="120" w:line="276" w:lineRule="auto"/>
              <w:ind w:left="171"/>
              <w:rPr>
                <w:rFonts w:ascii="Arial" w:hAnsi="Arial" w:cs="Arial"/>
                <w:bCs/>
                <w:sz w:val="28"/>
                <w:szCs w:val="28"/>
              </w:rPr>
            </w:pPr>
            <w:r>
              <w:rPr>
                <w:rFonts w:ascii="Arial" w:hAnsi="Arial" w:cs="Arial"/>
                <w:bCs/>
                <w:sz w:val="28"/>
                <w:szCs w:val="28"/>
              </w:rPr>
              <w:t>The Chair thanked staff for their ongoing work in difficult circumstances.</w:t>
            </w:r>
          </w:p>
        </w:tc>
        <w:tc>
          <w:tcPr>
            <w:tcW w:w="1088" w:type="dxa"/>
          </w:tcPr>
          <w:p w14:paraId="04B46E82" w14:textId="77777777" w:rsidR="00121216" w:rsidRDefault="00121216" w:rsidP="00121216">
            <w:pPr>
              <w:spacing w:before="120" w:after="120" w:line="276" w:lineRule="auto"/>
              <w:jc w:val="center"/>
              <w:rPr>
                <w:rFonts w:ascii="Arial" w:hAnsi="Arial" w:cs="Arial"/>
                <w:b/>
                <w:sz w:val="28"/>
                <w:szCs w:val="28"/>
              </w:rPr>
            </w:pPr>
          </w:p>
          <w:p w14:paraId="334DF8EE" w14:textId="77777777" w:rsidR="00D31C19" w:rsidRDefault="00D31C19" w:rsidP="00121216">
            <w:pPr>
              <w:spacing w:before="120" w:after="120" w:line="276" w:lineRule="auto"/>
              <w:jc w:val="center"/>
              <w:rPr>
                <w:rFonts w:ascii="Arial" w:hAnsi="Arial" w:cs="Arial"/>
                <w:b/>
                <w:sz w:val="28"/>
                <w:szCs w:val="28"/>
              </w:rPr>
            </w:pPr>
          </w:p>
          <w:p w14:paraId="0C97EA91" w14:textId="77777777" w:rsidR="00D31C19" w:rsidRDefault="00D31C19" w:rsidP="00121216">
            <w:pPr>
              <w:spacing w:before="120" w:after="120" w:line="276" w:lineRule="auto"/>
              <w:jc w:val="center"/>
              <w:rPr>
                <w:rFonts w:ascii="Arial" w:hAnsi="Arial" w:cs="Arial"/>
                <w:b/>
                <w:sz w:val="28"/>
                <w:szCs w:val="28"/>
              </w:rPr>
            </w:pPr>
          </w:p>
          <w:p w14:paraId="33E5DA5C" w14:textId="77777777" w:rsidR="00D31C19" w:rsidRDefault="00D31C19" w:rsidP="00121216">
            <w:pPr>
              <w:spacing w:before="120" w:after="120" w:line="276" w:lineRule="auto"/>
              <w:jc w:val="center"/>
              <w:rPr>
                <w:rFonts w:ascii="Arial" w:hAnsi="Arial" w:cs="Arial"/>
                <w:b/>
                <w:sz w:val="28"/>
                <w:szCs w:val="28"/>
              </w:rPr>
            </w:pPr>
          </w:p>
          <w:p w14:paraId="7C07A38C" w14:textId="77777777" w:rsidR="00D31C19" w:rsidRDefault="00D31C19" w:rsidP="00121216">
            <w:pPr>
              <w:spacing w:before="120" w:after="120" w:line="276" w:lineRule="auto"/>
              <w:jc w:val="center"/>
              <w:rPr>
                <w:rFonts w:ascii="Arial" w:hAnsi="Arial" w:cs="Arial"/>
                <w:b/>
                <w:sz w:val="28"/>
                <w:szCs w:val="28"/>
              </w:rPr>
            </w:pPr>
          </w:p>
          <w:p w14:paraId="23FF6190" w14:textId="77777777" w:rsidR="00D31C19" w:rsidRDefault="00D31C19" w:rsidP="00121216">
            <w:pPr>
              <w:spacing w:before="120" w:after="120" w:line="276" w:lineRule="auto"/>
              <w:jc w:val="center"/>
              <w:rPr>
                <w:rFonts w:ascii="Arial" w:hAnsi="Arial" w:cs="Arial"/>
                <w:b/>
                <w:sz w:val="28"/>
                <w:szCs w:val="28"/>
              </w:rPr>
            </w:pPr>
          </w:p>
          <w:p w14:paraId="3B431FCE" w14:textId="77777777" w:rsidR="00D31C19" w:rsidRDefault="00D31C19" w:rsidP="00121216">
            <w:pPr>
              <w:spacing w:before="120" w:after="120" w:line="276" w:lineRule="auto"/>
              <w:jc w:val="center"/>
              <w:rPr>
                <w:rFonts w:ascii="Arial" w:hAnsi="Arial" w:cs="Arial"/>
                <w:b/>
                <w:sz w:val="28"/>
                <w:szCs w:val="28"/>
              </w:rPr>
            </w:pPr>
          </w:p>
          <w:p w14:paraId="2BE0E530" w14:textId="77777777" w:rsidR="00D31C19" w:rsidRDefault="00D31C19" w:rsidP="00121216">
            <w:pPr>
              <w:spacing w:before="120" w:after="120" w:line="276" w:lineRule="auto"/>
              <w:jc w:val="center"/>
              <w:rPr>
                <w:rFonts w:ascii="Arial" w:hAnsi="Arial" w:cs="Arial"/>
                <w:b/>
                <w:sz w:val="28"/>
                <w:szCs w:val="28"/>
              </w:rPr>
            </w:pPr>
          </w:p>
          <w:p w14:paraId="409DF8E0" w14:textId="77777777" w:rsidR="00D31C19" w:rsidRDefault="00D31C19" w:rsidP="00121216">
            <w:pPr>
              <w:spacing w:before="120" w:after="120" w:line="276" w:lineRule="auto"/>
              <w:jc w:val="center"/>
              <w:rPr>
                <w:rFonts w:ascii="Arial" w:hAnsi="Arial" w:cs="Arial"/>
                <w:b/>
                <w:sz w:val="28"/>
                <w:szCs w:val="28"/>
              </w:rPr>
            </w:pPr>
          </w:p>
          <w:p w14:paraId="3FB20C28" w14:textId="77777777" w:rsidR="00D31C19" w:rsidRDefault="00D31C19" w:rsidP="00121216">
            <w:pPr>
              <w:spacing w:before="120" w:after="120" w:line="276" w:lineRule="auto"/>
              <w:jc w:val="center"/>
              <w:rPr>
                <w:rFonts w:ascii="Arial" w:hAnsi="Arial" w:cs="Arial"/>
                <w:b/>
                <w:sz w:val="28"/>
                <w:szCs w:val="28"/>
              </w:rPr>
            </w:pPr>
          </w:p>
          <w:p w14:paraId="2779E8E0" w14:textId="7189080D" w:rsidR="00D31C19" w:rsidRDefault="00D31C19" w:rsidP="00121216">
            <w:pPr>
              <w:spacing w:before="120" w:after="120" w:line="276" w:lineRule="auto"/>
              <w:jc w:val="center"/>
              <w:rPr>
                <w:rFonts w:ascii="Arial" w:hAnsi="Arial" w:cs="Arial"/>
                <w:b/>
                <w:sz w:val="28"/>
                <w:szCs w:val="28"/>
              </w:rPr>
            </w:pPr>
            <w:r>
              <w:rPr>
                <w:rFonts w:ascii="Arial" w:hAnsi="Arial" w:cs="Arial"/>
                <w:b/>
                <w:sz w:val="28"/>
                <w:szCs w:val="28"/>
              </w:rPr>
              <w:t>SO</w:t>
            </w:r>
          </w:p>
          <w:p w14:paraId="37578551" w14:textId="2C8939C4" w:rsidR="00D31C19" w:rsidRPr="007208EC" w:rsidRDefault="00D31C19" w:rsidP="00121216">
            <w:pPr>
              <w:spacing w:before="120" w:after="120" w:line="276" w:lineRule="auto"/>
              <w:jc w:val="center"/>
              <w:rPr>
                <w:rFonts w:ascii="Arial" w:hAnsi="Arial" w:cs="Arial"/>
                <w:b/>
                <w:sz w:val="28"/>
                <w:szCs w:val="28"/>
              </w:rPr>
            </w:pPr>
          </w:p>
        </w:tc>
      </w:tr>
      <w:tr w:rsidR="00F82069" w:rsidRPr="007208EC" w14:paraId="2256FE65" w14:textId="77777777" w:rsidTr="00F82069">
        <w:tc>
          <w:tcPr>
            <w:tcW w:w="1129" w:type="dxa"/>
          </w:tcPr>
          <w:p w14:paraId="78E32FCB" w14:textId="77777777" w:rsidR="00F82069" w:rsidRDefault="00F82069" w:rsidP="00121216">
            <w:pPr>
              <w:spacing w:before="120" w:after="120" w:line="276" w:lineRule="auto"/>
              <w:jc w:val="center"/>
              <w:rPr>
                <w:rFonts w:ascii="Arial" w:hAnsi="Arial" w:cs="Arial"/>
                <w:b/>
                <w:sz w:val="28"/>
                <w:szCs w:val="28"/>
              </w:rPr>
            </w:pPr>
            <w:r w:rsidRPr="007208EC">
              <w:rPr>
                <w:rFonts w:ascii="Arial" w:hAnsi="Arial" w:cs="Arial"/>
                <w:b/>
                <w:sz w:val="28"/>
                <w:szCs w:val="28"/>
              </w:rPr>
              <w:lastRenderedPageBreak/>
              <w:t>5</w:t>
            </w:r>
          </w:p>
          <w:p w14:paraId="7416454D" w14:textId="1B1F6195" w:rsidR="00DE3004" w:rsidRPr="007208EC" w:rsidRDefault="00DE3004" w:rsidP="00121216">
            <w:pPr>
              <w:spacing w:before="120" w:after="120" w:line="276" w:lineRule="auto"/>
              <w:jc w:val="center"/>
              <w:rPr>
                <w:rFonts w:ascii="Arial" w:hAnsi="Arial" w:cs="Arial"/>
                <w:b/>
                <w:sz w:val="28"/>
                <w:szCs w:val="28"/>
              </w:rPr>
            </w:pPr>
            <w:r>
              <w:rPr>
                <w:rFonts w:ascii="Arial" w:hAnsi="Arial" w:cs="Arial"/>
                <w:b/>
                <w:sz w:val="28"/>
                <w:szCs w:val="28"/>
              </w:rPr>
              <w:t>5.1</w:t>
            </w:r>
          </w:p>
        </w:tc>
        <w:tc>
          <w:tcPr>
            <w:tcW w:w="8080" w:type="dxa"/>
          </w:tcPr>
          <w:p w14:paraId="31DFB332" w14:textId="6DEA40CE" w:rsidR="00340722" w:rsidRDefault="00DE3004" w:rsidP="00C11C4D">
            <w:pPr>
              <w:spacing w:before="110" w:after="120" w:line="276" w:lineRule="auto"/>
              <w:rPr>
                <w:rFonts w:ascii="Arial" w:hAnsi="Arial" w:cs="Arial"/>
                <w:bCs/>
                <w:sz w:val="28"/>
                <w:szCs w:val="28"/>
              </w:rPr>
            </w:pPr>
            <w:r>
              <w:rPr>
                <w:rFonts w:ascii="Arial" w:hAnsi="Arial" w:cs="Arial"/>
                <w:b/>
                <w:sz w:val="28"/>
                <w:szCs w:val="28"/>
              </w:rPr>
              <w:t>Codes of Conduct and Confidentiality.</w:t>
            </w:r>
          </w:p>
          <w:p w14:paraId="12526E59" w14:textId="77777777" w:rsidR="00DE3004" w:rsidRDefault="00DE3004" w:rsidP="00C11C4D">
            <w:pPr>
              <w:spacing w:before="110" w:after="120" w:line="276" w:lineRule="auto"/>
              <w:rPr>
                <w:rFonts w:ascii="Arial" w:hAnsi="Arial" w:cs="Arial"/>
                <w:bCs/>
                <w:sz w:val="28"/>
                <w:szCs w:val="28"/>
              </w:rPr>
            </w:pPr>
            <w:r>
              <w:rPr>
                <w:rFonts w:ascii="Arial" w:hAnsi="Arial" w:cs="Arial"/>
                <w:bCs/>
                <w:sz w:val="28"/>
                <w:szCs w:val="28"/>
              </w:rPr>
              <w:t xml:space="preserve">SO introduced the report. He explained that these documents needed to be reviewed, particularly in the light of the changes to the Data Protection Policy agreed at the last meeting. </w:t>
            </w:r>
          </w:p>
          <w:p w14:paraId="21CF29A8" w14:textId="77777777" w:rsidR="002A3B50" w:rsidRDefault="002A3B50" w:rsidP="00C11C4D">
            <w:pPr>
              <w:spacing w:before="110" w:after="120" w:line="276" w:lineRule="auto"/>
              <w:rPr>
                <w:rFonts w:ascii="Arial" w:hAnsi="Arial" w:cs="Arial"/>
                <w:bCs/>
                <w:sz w:val="28"/>
                <w:szCs w:val="28"/>
              </w:rPr>
            </w:pPr>
            <w:r>
              <w:rPr>
                <w:rFonts w:ascii="Arial" w:hAnsi="Arial" w:cs="Arial"/>
                <w:bCs/>
                <w:sz w:val="28"/>
                <w:szCs w:val="28"/>
              </w:rPr>
              <w:t>SO had also updated the declaration of interest to remove unnecessary reference to income.</w:t>
            </w:r>
          </w:p>
          <w:p w14:paraId="75D4ED65" w14:textId="4AB015A0" w:rsidR="002A3B50" w:rsidRPr="002A3B50" w:rsidRDefault="002A3B50" w:rsidP="002A3B50">
            <w:pPr>
              <w:rPr>
                <w:rFonts w:ascii="Arial" w:eastAsia="Times New Roman" w:hAnsi="Arial" w:cs="Arial"/>
                <w:b/>
                <w:sz w:val="24"/>
                <w:szCs w:val="24"/>
              </w:rPr>
            </w:pPr>
            <w:r w:rsidRPr="002A3B50">
              <w:rPr>
                <w:rFonts w:ascii="Arial" w:eastAsia="Times New Roman" w:hAnsi="Arial" w:cs="Arial"/>
                <w:b/>
                <w:sz w:val="24"/>
                <w:szCs w:val="24"/>
              </w:rPr>
              <w:t>The Board agree</w:t>
            </w:r>
            <w:r>
              <w:rPr>
                <w:rFonts w:ascii="Arial" w:eastAsia="Times New Roman" w:hAnsi="Arial" w:cs="Arial"/>
                <w:b/>
                <w:sz w:val="24"/>
                <w:szCs w:val="24"/>
              </w:rPr>
              <w:t>d</w:t>
            </w:r>
            <w:r w:rsidRPr="002A3B50">
              <w:rPr>
                <w:rFonts w:ascii="Arial" w:eastAsia="Times New Roman" w:hAnsi="Arial" w:cs="Arial"/>
                <w:b/>
                <w:sz w:val="24"/>
                <w:szCs w:val="24"/>
              </w:rPr>
              <w:t xml:space="preserve"> the revised</w:t>
            </w:r>
          </w:p>
          <w:p w14:paraId="04A42CE9" w14:textId="603A69B9" w:rsidR="002A3B50" w:rsidRPr="002A3B50" w:rsidRDefault="002A3B50" w:rsidP="002A3B50">
            <w:pPr>
              <w:numPr>
                <w:ilvl w:val="0"/>
                <w:numId w:val="20"/>
              </w:numPr>
              <w:spacing w:after="200" w:line="276" w:lineRule="auto"/>
              <w:contextualSpacing/>
              <w:rPr>
                <w:rFonts w:ascii="Arial" w:eastAsia="Calibri" w:hAnsi="Arial" w:cs="Arial"/>
                <w:sz w:val="24"/>
                <w:szCs w:val="24"/>
              </w:rPr>
            </w:pPr>
            <w:r w:rsidRPr="002A3B50">
              <w:rPr>
                <w:rFonts w:ascii="Arial" w:eastAsia="Calibri" w:hAnsi="Arial" w:cs="Arial"/>
                <w:b/>
                <w:bCs/>
                <w:sz w:val="24"/>
                <w:szCs w:val="24"/>
              </w:rPr>
              <w:t xml:space="preserve">Code of Confidentiality </w:t>
            </w:r>
          </w:p>
          <w:p w14:paraId="153B664C" w14:textId="77777777" w:rsidR="002A3B50" w:rsidRPr="002A3B50" w:rsidRDefault="002A3B50" w:rsidP="002A3B50">
            <w:pPr>
              <w:numPr>
                <w:ilvl w:val="0"/>
                <w:numId w:val="20"/>
              </w:numPr>
              <w:spacing w:after="200" w:line="276" w:lineRule="auto"/>
              <w:contextualSpacing/>
              <w:rPr>
                <w:rFonts w:ascii="Arial" w:hAnsi="Arial" w:cs="Arial"/>
                <w:bCs/>
                <w:sz w:val="28"/>
                <w:szCs w:val="28"/>
              </w:rPr>
            </w:pPr>
            <w:r w:rsidRPr="002A3B50">
              <w:rPr>
                <w:rFonts w:ascii="Arial" w:eastAsia="Calibri" w:hAnsi="Arial" w:cs="Arial"/>
                <w:b/>
                <w:bCs/>
                <w:sz w:val="24"/>
                <w:szCs w:val="24"/>
              </w:rPr>
              <w:t>Code of Conduct</w:t>
            </w:r>
          </w:p>
          <w:p w14:paraId="664C3A9D" w14:textId="77777777" w:rsidR="002A3B50" w:rsidRPr="002A3B50" w:rsidRDefault="002A3B50" w:rsidP="002A3B50">
            <w:pPr>
              <w:numPr>
                <w:ilvl w:val="0"/>
                <w:numId w:val="20"/>
              </w:numPr>
              <w:spacing w:after="200" w:line="276" w:lineRule="auto"/>
              <w:contextualSpacing/>
              <w:rPr>
                <w:rFonts w:ascii="Arial" w:hAnsi="Arial" w:cs="Arial"/>
                <w:bCs/>
                <w:sz w:val="28"/>
                <w:szCs w:val="28"/>
              </w:rPr>
            </w:pPr>
            <w:r w:rsidRPr="002A3B50">
              <w:rPr>
                <w:rFonts w:ascii="Arial" w:eastAsia="Times New Roman" w:hAnsi="Arial" w:cs="Arial"/>
                <w:b/>
                <w:bCs/>
                <w:sz w:val="24"/>
                <w:szCs w:val="24"/>
                <w:lang w:val="en-US" w:eastAsia="en-US"/>
              </w:rPr>
              <w:t xml:space="preserve">Declarations of interest form </w:t>
            </w:r>
          </w:p>
          <w:p w14:paraId="156D9F13" w14:textId="259BD522" w:rsidR="002A3B50" w:rsidRPr="00DE3004" w:rsidRDefault="002A3B50" w:rsidP="002A3B50">
            <w:pPr>
              <w:spacing w:after="200" w:line="276" w:lineRule="auto"/>
              <w:ind w:left="720"/>
              <w:contextualSpacing/>
              <w:rPr>
                <w:rFonts w:ascii="Arial" w:hAnsi="Arial" w:cs="Arial"/>
                <w:bCs/>
                <w:sz w:val="28"/>
                <w:szCs w:val="28"/>
              </w:rPr>
            </w:pPr>
          </w:p>
        </w:tc>
        <w:tc>
          <w:tcPr>
            <w:tcW w:w="1088" w:type="dxa"/>
          </w:tcPr>
          <w:p w14:paraId="297C585F" w14:textId="77777777" w:rsidR="00F82069" w:rsidRPr="007208EC" w:rsidRDefault="00F82069" w:rsidP="00121216">
            <w:pPr>
              <w:spacing w:before="120" w:after="120" w:line="276" w:lineRule="auto"/>
              <w:jc w:val="center"/>
              <w:rPr>
                <w:rFonts w:ascii="Arial" w:hAnsi="Arial" w:cs="Arial"/>
                <w:b/>
                <w:sz w:val="28"/>
                <w:szCs w:val="28"/>
              </w:rPr>
            </w:pPr>
          </w:p>
        </w:tc>
      </w:tr>
      <w:tr w:rsidR="00ED3206" w:rsidRPr="007208EC" w14:paraId="16E7B39F" w14:textId="77777777" w:rsidTr="00F82069">
        <w:tc>
          <w:tcPr>
            <w:tcW w:w="1129" w:type="dxa"/>
          </w:tcPr>
          <w:p w14:paraId="79F704A9" w14:textId="6A82B856" w:rsidR="00ED3206" w:rsidRDefault="002A3B50" w:rsidP="00134AE9">
            <w:pPr>
              <w:spacing w:before="120" w:after="120" w:line="276" w:lineRule="auto"/>
              <w:jc w:val="center"/>
              <w:rPr>
                <w:rFonts w:ascii="Arial" w:hAnsi="Arial" w:cs="Arial"/>
                <w:b/>
                <w:sz w:val="28"/>
                <w:szCs w:val="28"/>
              </w:rPr>
            </w:pPr>
            <w:r>
              <w:rPr>
                <w:rFonts w:ascii="Arial" w:hAnsi="Arial" w:cs="Arial"/>
                <w:b/>
                <w:sz w:val="28"/>
                <w:szCs w:val="28"/>
              </w:rPr>
              <w:t>6</w:t>
            </w:r>
          </w:p>
          <w:p w14:paraId="151013F4" w14:textId="3F927A31" w:rsidR="00681E24" w:rsidRDefault="002A3B50" w:rsidP="00134AE9">
            <w:pPr>
              <w:spacing w:before="120" w:after="120" w:line="276" w:lineRule="auto"/>
              <w:jc w:val="center"/>
              <w:rPr>
                <w:rFonts w:ascii="Arial" w:hAnsi="Arial" w:cs="Arial"/>
                <w:b/>
                <w:sz w:val="28"/>
                <w:szCs w:val="28"/>
              </w:rPr>
            </w:pPr>
            <w:r>
              <w:rPr>
                <w:rFonts w:ascii="Arial" w:hAnsi="Arial" w:cs="Arial"/>
                <w:b/>
                <w:sz w:val="28"/>
                <w:szCs w:val="28"/>
              </w:rPr>
              <w:t>6</w:t>
            </w:r>
            <w:r w:rsidR="00681E24">
              <w:rPr>
                <w:rFonts w:ascii="Arial" w:hAnsi="Arial" w:cs="Arial"/>
                <w:b/>
                <w:sz w:val="28"/>
                <w:szCs w:val="28"/>
              </w:rPr>
              <w:t>.1</w:t>
            </w:r>
          </w:p>
          <w:p w14:paraId="6022562A" w14:textId="77777777" w:rsidR="00681E24" w:rsidRDefault="00681E24" w:rsidP="00134AE9">
            <w:pPr>
              <w:spacing w:before="120" w:after="120" w:line="276" w:lineRule="auto"/>
              <w:jc w:val="center"/>
              <w:rPr>
                <w:rFonts w:ascii="Arial" w:hAnsi="Arial" w:cs="Arial"/>
                <w:b/>
                <w:sz w:val="28"/>
                <w:szCs w:val="28"/>
              </w:rPr>
            </w:pPr>
          </w:p>
          <w:p w14:paraId="49A588D8" w14:textId="77777777" w:rsidR="00681E24" w:rsidRDefault="00681E24" w:rsidP="00134AE9">
            <w:pPr>
              <w:spacing w:before="120" w:after="120" w:line="276" w:lineRule="auto"/>
              <w:jc w:val="center"/>
              <w:rPr>
                <w:rFonts w:ascii="Arial" w:hAnsi="Arial" w:cs="Arial"/>
                <w:b/>
                <w:sz w:val="28"/>
                <w:szCs w:val="28"/>
              </w:rPr>
            </w:pPr>
          </w:p>
          <w:p w14:paraId="3304938D" w14:textId="77777777" w:rsidR="00681E24" w:rsidRDefault="00681E24" w:rsidP="00134AE9">
            <w:pPr>
              <w:spacing w:before="120" w:after="120" w:line="276" w:lineRule="auto"/>
              <w:jc w:val="center"/>
              <w:rPr>
                <w:rFonts w:ascii="Arial" w:hAnsi="Arial" w:cs="Arial"/>
                <w:b/>
                <w:sz w:val="28"/>
                <w:szCs w:val="28"/>
              </w:rPr>
            </w:pPr>
          </w:p>
          <w:p w14:paraId="1C0765A9" w14:textId="77777777" w:rsidR="00681E24" w:rsidRDefault="00681E24" w:rsidP="00134AE9">
            <w:pPr>
              <w:spacing w:before="120" w:after="120" w:line="276" w:lineRule="auto"/>
              <w:jc w:val="center"/>
              <w:rPr>
                <w:rFonts w:ascii="Arial" w:hAnsi="Arial" w:cs="Arial"/>
                <w:b/>
                <w:sz w:val="28"/>
                <w:szCs w:val="28"/>
              </w:rPr>
            </w:pPr>
          </w:p>
          <w:p w14:paraId="738BC647" w14:textId="77777777" w:rsidR="00681E24" w:rsidRDefault="00681E24" w:rsidP="00134AE9">
            <w:pPr>
              <w:spacing w:before="120" w:after="120" w:line="276" w:lineRule="auto"/>
              <w:jc w:val="center"/>
              <w:rPr>
                <w:rFonts w:ascii="Arial" w:hAnsi="Arial" w:cs="Arial"/>
                <w:b/>
                <w:sz w:val="28"/>
                <w:szCs w:val="28"/>
              </w:rPr>
            </w:pPr>
          </w:p>
          <w:p w14:paraId="18A2B87D" w14:textId="77777777" w:rsidR="00681E24" w:rsidRDefault="00681E24" w:rsidP="00134AE9">
            <w:pPr>
              <w:spacing w:before="120" w:after="120" w:line="276" w:lineRule="auto"/>
              <w:jc w:val="center"/>
              <w:rPr>
                <w:rFonts w:ascii="Arial" w:hAnsi="Arial" w:cs="Arial"/>
                <w:b/>
                <w:sz w:val="28"/>
                <w:szCs w:val="28"/>
              </w:rPr>
            </w:pPr>
          </w:p>
          <w:p w14:paraId="65D5329A" w14:textId="77777777" w:rsidR="00681E24" w:rsidRDefault="00681E24" w:rsidP="00134AE9">
            <w:pPr>
              <w:spacing w:before="120" w:after="120" w:line="276" w:lineRule="auto"/>
              <w:jc w:val="center"/>
              <w:rPr>
                <w:rFonts w:ascii="Arial" w:hAnsi="Arial" w:cs="Arial"/>
                <w:b/>
                <w:sz w:val="28"/>
                <w:szCs w:val="28"/>
              </w:rPr>
            </w:pPr>
          </w:p>
          <w:p w14:paraId="7990F3B1" w14:textId="77777777" w:rsidR="00681E24" w:rsidRDefault="00681E24" w:rsidP="00134AE9">
            <w:pPr>
              <w:spacing w:before="120" w:after="120" w:line="276" w:lineRule="auto"/>
              <w:jc w:val="center"/>
              <w:rPr>
                <w:rFonts w:ascii="Arial" w:hAnsi="Arial" w:cs="Arial"/>
                <w:b/>
                <w:sz w:val="28"/>
                <w:szCs w:val="28"/>
              </w:rPr>
            </w:pPr>
          </w:p>
          <w:p w14:paraId="1690627A" w14:textId="77777777" w:rsidR="00681E24" w:rsidRDefault="00681E24" w:rsidP="00134AE9">
            <w:pPr>
              <w:spacing w:before="120" w:after="120" w:line="276" w:lineRule="auto"/>
              <w:jc w:val="center"/>
              <w:rPr>
                <w:rFonts w:ascii="Arial" w:hAnsi="Arial" w:cs="Arial"/>
                <w:b/>
                <w:sz w:val="28"/>
                <w:szCs w:val="28"/>
              </w:rPr>
            </w:pPr>
          </w:p>
          <w:p w14:paraId="7DD2945A" w14:textId="77777777" w:rsidR="00681E24" w:rsidRDefault="00681E24" w:rsidP="00134AE9">
            <w:pPr>
              <w:spacing w:before="120" w:after="120" w:line="276" w:lineRule="auto"/>
              <w:jc w:val="center"/>
              <w:rPr>
                <w:rFonts w:ascii="Arial" w:hAnsi="Arial" w:cs="Arial"/>
                <w:b/>
                <w:sz w:val="28"/>
                <w:szCs w:val="28"/>
              </w:rPr>
            </w:pPr>
          </w:p>
          <w:p w14:paraId="11CD5257" w14:textId="77777777" w:rsidR="00681E24" w:rsidRDefault="00681E24" w:rsidP="00134AE9">
            <w:pPr>
              <w:spacing w:before="120" w:after="120" w:line="276" w:lineRule="auto"/>
              <w:jc w:val="center"/>
              <w:rPr>
                <w:rFonts w:ascii="Arial" w:hAnsi="Arial" w:cs="Arial"/>
                <w:b/>
                <w:sz w:val="28"/>
                <w:szCs w:val="28"/>
              </w:rPr>
            </w:pPr>
          </w:p>
          <w:p w14:paraId="0311A3FC" w14:textId="77777777" w:rsidR="00681E24" w:rsidRDefault="00681E24" w:rsidP="00134AE9">
            <w:pPr>
              <w:spacing w:before="120" w:after="120" w:line="276" w:lineRule="auto"/>
              <w:jc w:val="center"/>
              <w:rPr>
                <w:rFonts w:ascii="Arial" w:hAnsi="Arial" w:cs="Arial"/>
                <w:b/>
                <w:sz w:val="28"/>
                <w:szCs w:val="28"/>
              </w:rPr>
            </w:pPr>
          </w:p>
          <w:p w14:paraId="07733461" w14:textId="77777777" w:rsidR="00681E24" w:rsidRDefault="00681E24" w:rsidP="00134AE9">
            <w:pPr>
              <w:spacing w:before="120" w:after="120" w:line="276" w:lineRule="auto"/>
              <w:jc w:val="center"/>
              <w:rPr>
                <w:rFonts w:ascii="Arial" w:hAnsi="Arial" w:cs="Arial"/>
                <w:b/>
                <w:sz w:val="28"/>
                <w:szCs w:val="28"/>
              </w:rPr>
            </w:pPr>
          </w:p>
          <w:p w14:paraId="343F81F6" w14:textId="77777777" w:rsidR="00681E24" w:rsidRDefault="00681E24" w:rsidP="00134AE9">
            <w:pPr>
              <w:spacing w:before="120" w:after="120" w:line="276" w:lineRule="auto"/>
              <w:jc w:val="center"/>
              <w:rPr>
                <w:rFonts w:ascii="Arial" w:hAnsi="Arial" w:cs="Arial"/>
                <w:b/>
                <w:sz w:val="28"/>
                <w:szCs w:val="28"/>
              </w:rPr>
            </w:pPr>
          </w:p>
          <w:p w14:paraId="01EF2362" w14:textId="77777777" w:rsidR="00681E24" w:rsidRDefault="00681E24" w:rsidP="00134AE9">
            <w:pPr>
              <w:spacing w:before="120" w:after="120" w:line="276" w:lineRule="auto"/>
              <w:jc w:val="center"/>
              <w:rPr>
                <w:rFonts w:ascii="Arial" w:hAnsi="Arial" w:cs="Arial"/>
                <w:b/>
                <w:sz w:val="28"/>
                <w:szCs w:val="28"/>
              </w:rPr>
            </w:pPr>
          </w:p>
          <w:p w14:paraId="31209C08" w14:textId="77777777" w:rsidR="00681E24" w:rsidRDefault="00681E24" w:rsidP="00134AE9">
            <w:pPr>
              <w:spacing w:before="120" w:after="120" w:line="276" w:lineRule="auto"/>
              <w:jc w:val="center"/>
              <w:rPr>
                <w:rFonts w:ascii="Arial" w:hAnsi="Arial" w:cs="Arial"/>
                <w:b/>
                <w:sz w:val="28"/>
                <w:szCs w:val="28"/>
              </w:rPr>
            </w:pPr>
          </w:p>
          <w:p w14:paraId="0B880EF4" w14:textId="77777777" w:rsidR="00681E24" w:rsidRDefault="00681E24" w:rsidP="00134AE9">
            <w:pPr>
              <w:spacing w:before="120" w:after="120" w:line="276" w:lineRule="auto"/>
              <w:jc w:val="center"/>
              <w:rPr>
                <w:rFonts w:ascii="Arial" w:hAnsi="Arial" w:cs="Arial"/>
                <w:b/>
                <w:sz w:val="28"/>
                <w:szCs w:val="28"/>
              </w:rPr>
            </w:pPr>
          </w:p>
          <w:p w14:paraId="427CD7E4" w14:textId="4F9DF864" w:rsidR="00681E24" w:rsidRPr="007208EC" w:rsidRDefault="00681E24" w:rsidP="00134AE9">
            <w:pPr>
              <w:spacing w:before="120" w:after="120" w:line="276" w:lineRule="auto"/>
              <w:jc w:val="center"/>
              <w:rPr>
                <w:rFonts w:ascii="Arial" w:hAnsi="Arial" w:cs="Arial"/>
                <w:b/>
                <w:sz w:val="28"/>
                <w:szCs w:val="28"/>
              </w:rPr>
            </w:pPr>
          </w:p>
        </w:tc>
        <w:tc>
          <w:tcPr>
            <w:tcW w:w="8080" w:type="dxa"/>
          </w:tcPr>
          <w:p w14:paraId="621F9E3E" w14:textId="77777777" w:rsidR="00ED3206" w:rsidRDefault="005D07BA">
            <w:pPr>
              <w:spacing w:before="120" w:after="120" w:line="276" w:lineRule="auto"/>
              <w:rPr>
                <w:rFonts w:ascii="Arial" w:hAnsi="Arial" w:cs="Arial"/>
                <w:b/>
                <w:sz w:val="28"/>
                <w:szCs w:val="28"/>
              </w:rPr>
            </w:pPr>
            <w:r>
              <w:rPr>
                <w:rFonts w:ascii="Arial" w:hAnsi="Arial" w:cs="Arial"/>
                <w:b/>
                <w:sz w:val="28"/>
                <w:szCs w:val="28"/>
              </w:rPr>
              <w:lastRenderedPageBreak/>
              <w:t>Estate Directors Report</w:t>
            </w:r>
          </w:p>
          <w:p w14:paraId="2E57C858" w14:textId="5E0F5D2C" w:rsidR="008932C0" w:rsidRDefault="005D07BA" w:rsidP="00EC37A1">
            <w:pPr>
              <w:spacing w:before="120" w:after="120" w:line="276" w:lineRule="auto"/>
              <w:rPr>
                <w:rFonts w:ascii="Arial" w:hAnsi="Arial" w:cs="Arial"/>
                <w:bCs/>
                <w:sz w:val="28"/>
                <w:szCs w:val="28"/>
              </w:rPr>
            </w:pPr>
            <w:r w:rsidRPr="005D07BA">
              <w:rPr>
                <w:rFonts w:ascii="Arial" w:hAnsi="Arial" w:cs="Arial"/>
                <w:bCs/>
                <w:sz w:val="28"/>
                <w:szCs w:val="28"/>
              </w:rPr>
              <w:t>SO introduced the report.</w:t>
            </w:r>
            <w:r w:rsidR="00681E24">
              <w:rPr>
                <w:rFonts w:ascii="Arial" w:hAnsi="Arial" w:cs="Arial"/>
                <w:bCs/>
                <w:sz w:val="28"/>
                <w:szCs w:val="28"/>
              </w:rPr>
              <w:t xml:space="preserve"> </w:t>
            </w:r>
            <w:r w:rsidR="00EC37A1">
              <w:rPr>
                <w:rFonts w:ascii="Arial" w:hAnsi="Arial" w:cs="Arial"/>
                <w:bCs/>
                <w:sz w:val="28"/>
                <w:szCs w:val="28"/>
              </w:rPr>
              <w:t>He emphasised th</w:t>
            </w:r>
            <w:r w:rsidR="004965C6">
              <w:rPr>
                <w:rFonts w:ascii="Arial" w:hAnsi="Arial" w:cs="Arial"/>
                <w:bCs/>
                <w:sz w:val="28"/>
                <w:szCs w:val="28"/>
              </w:rPr>
              <w:t>e following</w:t>
            </w:r>
          </w:p>
          <w:p w14:paraId="0E7651C1" w14:textId="1CC7E5B2" w:rsidR="004965C6" w:rsidRDefault="004965C6" w:rsidP="004965C6">
            <w:pPr>
              <w:pStyle w:val="ListParagraph"/>
              <w:numPr>
                <w:ilvl w:val="0"/>
                <w:numId w:val="21"/>
              </w:numPr>
              <w:spacing w:before="120" w:after="120" w:line="276" w:lineRule="auto"/>
              <w:rPr>
                <w:rFonts w:ascii="Arial" w:hAnsi="Arial" w:cs="Arial"/>
                <w:bCs/>
                <w:sz w:val="28"/>
                <w:szCs w:val="28"/>
              </w:rPr>
            </w:pPr>
            <w:r>
              <w:rPr>
                <w:rFonts w:ascii="Arial" w:hAnsi="Arial" w:cs="Arial"/>
                <w:bCs/>
                <w:sz w:val="28"/>
                <w:szCs w:val="28"/>
              </w:rPr>
              <w:t>Staff had agreed that we would be opening the office on an appointment only basis from mid July</w:t>
            </w:r>
          </w:p>
          <w:p w14:paraId="3BC3A479" w14:textId="1E57A632" w:rsidR="004965C6" w:rsidRDefault="004965C6" w:rsidP="004965C6">
            <w:pPr>
              <w:pStyle w:val="ListParagraph"/>
              <w:numPr>
                <w:ilvl w:val="0"/>
                <w:numId w:val="21"/>
              </w:numPr>
              <w:spacing w:before="120" w:after="120" w:line="276" w:lineRule="auto"/>
              <w:rPr>
                <w:rFonts w:ascii="Arial" w:hAnsi="Arial" w:cs="Arial"/>
                <w:bCs/>
                <w:sz w:val="28"/>
                <w:szCs w:val="28"/>
              </w:rPr>
            </w:pPr>
            <w:r>
              <w:rPr>
                <w:rFonts w:ascii="Arial" w:hAnsi="Arial" w:cs="Arial"/>
                <w:bCs/>
                <w:sz w:val="28"/>
                <w:szCs w:val="28"/>
              </w:rPr>
              <w:t>Parking restrictions were being re-imposed from 6 July</w:t>
            </w:r>
          </w:p>
          <w:p w14:paraId="238F821D" w14:textId="025BD37F" w:rsidR="004965C6" w:rsidRDefault="004965C6" w:rsidP="004965C6">
            <w:pPr>
              <w:pStyle w:val="ListParagraph"/>
              <w:numPr>
                <w:ilvl w:val="0"/>
                <w:numId w:val="21"/>
              </w:numPr>
              <w:spacing w:before="120" w:after="120" w:line="276" w:lineRule="auto"/>
              <w:rPr>
                <w:rFonts w:ascii="Arial" w:hAnsi="Arial" w:cs="Arial"/>
                <w:bCs/>
                <w:sz w:val="28"/>
                <w:szCs w:val="28"/>
              </w:rPr>
            </w:pPr>
            <w:r>
              <w:rPr>
                <w:rFonts w:ascii="Arial" w:hAnsi="Arial" w:cs="Arial"/>
                <w:bCs/>
                <w:sz w:val="28"/>
                <w:szCs w:val="28"/>
              </w:rPr>
              <w:t>No progress had been made in relation to Major works he therefore requested the if a satisfactory response to the complaint was not received by 29 July then a notice under the terms of the management agreement should be served.</w:t>
            </w:r>
          </w:p>
          <w:p w14:paraId="17CD544E" w14:textId="030BF549" w:rsidR="004965C6" w:rsidRDefault="004965C6" w:rsidP="004965C6">
            <w:pPr>
              <w:pStyle w:val="ListParagraph"/>
              <w:numPr>
                <w:ilvl w:val="0"/>
                <w:numId w:val="21"/>
              </w:numPr>
              <w:spacing w:before="120" w:after="120" w:line="276" w:lineRule="auto"/>
              <w:rPr>
                <w:rFonts w:ascii="Arial" w:hAnsi="Arial" w:cs="Arial"/>
                <w:bCs/>
                <w:sz w:val="28"/>
                <w:szCs w:val="28"/>
              </w:rPr>
            </w:pPr>
            <w:r>
              <w:rPr>
                <w:rFonts w:ascii="Arial" w:hAnsi="Arial" w:cs="Arial"/>
                <w:bCs/>
                <w:sz w:val="28"/>
                <w:szCs w:val="28"/>
              </w:rPr>
              <w:t>Pre consultation letters has been issued in relation to the replacement of the water tanks.</w:t>
            </w:r>
          </w:p>
          <w:p w14:paraId="7CCD999A" w14:textId="76EF1161" w:rsidR="004965C6" w:rsidRDefault="005B6173" w:rsidP="004965C6">
            <w:pPr>
              <w:pStyle w:val="ListParagraph"/>
              <w:numPr>
                <w:ilvl w:val="0"/>
                <w:numId w:val="21"/>
              </w:numPr>
              <w:spacing w:before="120" w:after="120" w:line="276" w:lineRule="auto"/>
              <w:rPr>
                <w:rFonts w:ascii="Arial" w:hAnsi="Arial" w:cs="Arial"/>
                <w:bCs/>
                <w:sz w:val="28"/>
                <w:szCs w:val="28"/>
              </w:rPr>
            </w:pPr>
            <w:r>
              <w:rPr>
                <w:rFonts w:ascii="Arial" w:hAnsi="Arial" w:cs="Arial"/>
                <w:bCs/>
                <w:sz w:val="28"/>
                <w:szCs w:val="28"/>
              </w:rPr>
              <w:t>SO reported changes to the risk map.</w:t>
            </w:r>
          </w:p>
          <w:p w14:paraId="4C7ABB76" w14:textId="59070B01" w:rsidR="005B6173" w:rsidRDefault="005B6173" w:rsidP="004965C6">
            <w:pPr>
              <w:pStyle w:val="ListParagraph"/>
              <w:numPr>
                <w:ilvl w:val="0"/>
                <w:numId w:val="21"/>
              </w:numPr>
              <w:spacing w:before="120" w:after="120" w:line="276" w:lineRule="auto"/>
              <w:rPr>
                <w:rFonts w:ascii="Arial" w:hAnsi="Arial" w:cs="Arial"/>
                <w:bCs/>
                <w:sz w:val="28"/>
                <w:szCs w:val="28"/>
              </w:rPr>
            </w:pPr>
            <w:r>
              <w:rPr>
                <w:rFonts w:ascii="Arial" w:hAnsi="Arial" w:cs="Arial"/>
                <w:bCs/>
                <w:sz w:val="28"/>
                <w:szCs w:val="28"/>
              </w:rPr>
              <w:t xml:space="preserve">It was agreed that the AGM would be held on 8 September and SO would </w:t>
            </w:r>
            <w:r w:rsidR="005729EC">
              <w:rPr>
                <w:rFonts w:ascii="Arial" w:hAnsi="Arial" w:cs="Arial"/>
                <w:bCs/>
                <w:sz w:val="28"/>
                <w:szCs w:val="28"/>
              </w:rPr>
              <w:t>examine ways to ensure it could be held safely. This might include holding the meeting outside.</w:t>
            </w:r>
          </w:p>
          <w:p w14:paraId="7E3E003F" w14:textId="12B2D9ED" w:rsidR="005729EC" w:rsidRDefault="005729EC" w:rsidP="004965C6">
            <w:pPr>
              <w:pStyle w:val="ListParagraph"/>
              <w:numPr>
                <w:ilvl w:val="0"/>
                <w:numId w:val="21"/>
              </w:numPr>
              <w:spacing w:before="120" w:after="120" w:line="276" w:lineRule="auto"/>
              <w:rPr>
                <w:rFonts w:ascii="Arial" w:hAnsi="Arial" w:cs="Arial"/>
                <w:bCs/>
                <w:sz w:val="28"/>
                <w:szCs w:val="28"/>
              </w:rPr>
            </w:pPr>
            <w:r>
              <w:rPr>
                <w:rFonts w:ascii="Arial" w:hAnsi="Arial" w:cs="Arial"/>
                <w:bCs/>
                <w:sz w:val="28"/>
                <w:szCs w:val="28"/>
              </w:rPr>
              <w:t>An internal audit would be held in August.</w:t>
            </w:r>
          </w:p>
          <w:p w14:paraId="725F0394" w14:textId="77777777" w:rsidR="005729EC" w:rsidRPr="005729EC" w:rsidRDefault="005729EC" w:rsidP="005729EC">
            <w:pPr>
              <w:spacing w:before="120" w:after="120" w:line="276" w:lineRule="auto"/>
              <w:ind w:left="360"/>
              <w:rPr>
                <w:rFonts w:ascii="Arial" w:hAnsi="Arial" w:cs="Arial"/>
                <w:bCs/>
                <w:sz w:val="28"/>
                <w:szCs w:val="28"/>
              </w:rPr>
            </w:pPr>
          </w:p>
          <w:p w14:paraId="5E5322D1" w14:textId="77777777" w:rsidR="00EC37A1" w:rsidRPr="0019744A" w:rsidRDefault="00EC37A1" w:rsidP="00EC37A1">
            <w:pPr>
              <w:spacing w:before="120" w:after="120" w:line="276" w:lineRule="auto"/>
              <w:rPr>
                <w:rFonts w:ascii="Arial" w:hAnsi="Arial" w:cs="Arial"/>
                <w:sz w:val="28"/>
                <w:szCs w:val="28"/>
              </w:rPr>
            </w:pPr>
          </w:p>
          <w:p w14:paraId="5158CDCE" w14:textId="0FD8DA44" w:rsidR="008932C0" w:rsidRDefault="008932C0" w:rsidP="008932C0">
            <w:pPr>
              <w:tabs>
                <w:tab w:val="left" w:pos="9923"/>
              </w:tabs>
              <w:spacing w:line="276" w:lineRule="auto"/>
              <w:ind w:left="34" w:right="567"/>
              <w:rPr>
                <w:rFonts w:ascii="Arial" w:eastAsia="Times New Roman" w:hAnsi="Arial" w:cs="Arial"/>
                <w:b/>
                <w:sz w:val="28"/>
                <w:szCs w:val="28"/>
              </w:rPr>
            </w:pPr>
            <w:r w:rsidRPr="001426C3">
              <w:rPr>
                <w:rFonts w:ascii="Arial" w:eastAsia="Times New Roman" w:hAnsi="Arial" w:cs="Arial"/>
                <w:b/>
                <w:sz w:val="28"/>
                <w:szCs w:val="28"/>
              </w:rPr>
              <w:t xml:space="preserve">The Board </w:t>
            </w:r>
            <w:r>
              <w:rPr>
                <w:rFonts w:ascii="Arial" w:eastAsia="Times New Roman" w:hAnsi="Arial" w:cs="Arial"/>
                <w:b/>
                <w:sz w:val="28"/>
                <w:szCs w:val="28"/>
              </w:rPr>
              <w:t>agreed</w:t>
            </w:r>
            <w:r w:rsidRPr="001426C3">
              <w:rPr>
                <w:rFonts w:ascii="Arial" w:eastAsia="Times New Roman" w:hAnsi="Arial" w:cs="Arial"/>
                <w:b/>
                <w:sz w:val="28"/>
                <w:szCs w:val="28"/>
              </w:rPr>
              <w:t>:</w:t>
            </w:r>
          </w:p>
          <w:p w14:paraId="581F38BA" w14:textId="55F5B5AA" w:rsidR="005729EC" w:rsidRPr="005729EC" w:rsidRDefault="005729EC" w:rsidP="005729EC">
            <w:pPr>
              <w:numPr>
                <w:ilvl w:val="0"/>
                <w:numId w:val="18"/>
              </w:numPr>
              <w:tabs>
                <w:tab w:val="left" w:pos="9923"/>
              </w:tabs>
              <w:spacing w:line="276" w:lineRule="auto"/>
              <w:ind w:left="1168" w:right="567" w:hanging="567"/>
              <w:contextualSpacing/>
              <w:rPr>
                <w:rFonts w:ascii="Arial" w:eastAsia="Calibri" w:hAnsi="Arial" w:cs="Arial"/>
                <w:b/>
                <w:sz w:val="28"/>
                <w:szCs w:val="28"/>
              </w:rPr>
            </w:pPr>
            <w:r>
              <w:rPr>
                <w:rFonts w:ascii="Arial" w:eastAsia="Calibri" w:hAnsi="Arial" w:cs="Arial"/>
                <w:b/>
                <w:sz w:val="28"/>
                <w:szCs w:val="28"/>
              </w:rPr>
              <w:t>T</w:t>
            </w:r>
            <w:r w:rsidRPr="005729EC">
              <w:rPr>
                <w:rFonts w:ascii="Arial" w:eastAsia="Calibri" w:hAnsi="Arial" w:cs="Arial"/>
                <w:b/>
                <w:sz w:val="28"/>
                <w:szCs w:val="28"/>
              </w:rPr>
              <w:t>o serve notice on the Council in relation to its failure to resolve issues relating to major works if a satisfactory reply is not received by 20 July.</w:t>
            </w:r>
          </w:p>
          <w:p w14:paraId="4A731C98" w14:textId="1FDAF78E" w:rsidR="008932C0" w:rsidRPr="008932C0" w:rsidRDefault="008932C0" w:rsidP="008932C0">
            <w:pPr>
              <w:spacing w:before="120" w:after="120" w:line="276" w:lineRule="auto"/>
              <w:rPr>
                <w:rFonts w:ascii="Arial" w:hAnsi="Arial" w:cs="Arial"/>
                <w:bCs/>
                <w:sz w:val="28"/>
                <w:szCs w:val="28"/>
              </w:rPr>
            </w:pPr>
          </w:p>
        </w:tc>
        <w:tc>
          <w:tcPr>
            <w:tcW w:w="1088" w:type="dxa"/>
          </w:tcPr>
          <w:p w14:paraId="3D1CDA19" w14:textId="77777777" w:rsidR="00ED3206" w:rsidRPr="007208EC" w:rsidRDefault="00ED3206" w:rsidP="00121216">
            <w:pPr>
              <w:spacing w:before="120" w:after="120" w:line="276" w:lineRule="auto"/>
              <w:jc w:val="center"/>
              <w:rPr>
                <w:rFonts w:ascii="Arial" w:hAnsi="Arial" w:cs="Arial"/>
                <w:b/>
                <w:sz w:val="28"/>
                <w:szCs w:val="28"/>
              </w:rPr>
            </w:pPr>
          </w:p>
        </w:tc>
      </w:tr>
      <w:tr w:rsidR="00121216" w:rsidRPr="007208EC" w14:paraId="3A0A72EC" w14:textId="77777777" w:rsidTr="00F82069">
        <w:tc>
          <w:tcPr>
            <w:tcW w:w="1129" w:type="dxa"/>
          </w:tcPr>
          <w:p w14:paraId="564A2D8C" w14:textId="1CCE3AB2" w:rsidR="00121216" w:rsidRDefault="005729EC" w:rsidP="00121216">
            <w:pPr>
              <w:spacing w:before="120" w:after="120" w:line="276" w:lineRule="auto"/>
              <w:jc w:val="center"/>
              <w:rPr>
                <w:rFonts w:ascii="Arial" w:hAnsi="Arial" w:cs="Arial"/>
                <w:b/>
                <w:sz w:val="28"/>
                <w:szCs w:val="28"/>
              </w:rPr>
            </w:pPr>
            <w:r>
              <w:rPr>
                <w:rFonts w:ascii="Arial" w:hAnsi="Arial" w:cs="Arial"/>
                <w:b/>
                <w:sz w:val="28"/>
                <w:szCs w:val="28"/>
              </w:rPr>
              <w:t>7</w:t>
            </w:r>
          </w:p>
          <w:p w14:paraId="3A6BEB87" w14:textId="798CC126" w:rsidR="00681E24" w:rsidRDefault="005729EC" w:rsidP="00121216">
            <w:pPr>
              <w:spacing w:before="120" w:after="120" w:line="276" w:lineRule="auto"/>
              <w:jc w:val="center"/>
              <w:rPr>
                <w:rFonts w:ascii="Arial" w:hAnsi="Arial" w:cs="Arial"/>
                <w:b/>
                <w:sz w:val="28"/>
                <w:szCs w:val="28"/>
              </w:rPr>
            </w:pPr>
            <w:r>
              <w:rPr>
                <w:rFonts w:ascii="Arial" w:hAnsi="Arial" w:cs="Arial"/>
                <w:b/>
                <w:sz w:val="28"/>
                <w:szCs w:val="28"/>
              </w:rPr>
              <w:t>7</w:t>
            </w:r>
            <w:r w:rsidR="00681E24">
              <w:rPr>
                <w:rFonts w:ascii="Arial" w:hAnsi="Arial" w:cs="Arial"/>
                <w:b/>
                <w:sz w:val="28"/>
                <w:szCs w:val="28"/>
              </w:rPr>
              <w:t>.1</w:t>
            </w:r>
          </w:p>
          <w:p w14:paraId="320269F6" w14:textId="2A5AEB3C" w:rsidR="00681E24" w:rsidRPr="007208EC" w:rsidRDefault="005729EC" w:rsidP="005729EC">
            <w:pPr>
              <w:spacing w:before="120" w:after="120" w:line="276" w:lineRule="auto"/>
              <w:jc w:val="center"/>
              <w:rPr>
                <w:rFonts w:ascii="Arial" w:hAnsi="Arial" w:cs="Arial"/>
                <w:b/>
                <w:sz w:val="28"/>
                <w:szCs w:val="28"/>
              </w:rPr>
            </w:pPr>
            <w:r>
              <w:rPr>
                <w:rFonts w:ascii="Arial" w:hAnsi="Arial" w:cs="Arial"/>
                <w:b/>
                <w:sz w:val="28"/>
                <w:szCs w:val="28"/>
              </w:rPr>
              <w:t>7.2</w:t>
            </w:r>
          </w:p>
        </w:tc>
        <w:tc>
          <w:tcPr>
            <w:tcW w:w="8080" w:type="dxa"/>
          </w:tcPr>
          <w:p w14:paraId="0F83BA11" w14:textId="77777777" w:rsidR="00544D99" w:rsidRDefault="005729EC" w:rsidP="00544D99">
            <w:pPr>
              <w:spacing w:before="120" w:after="120" w:line="276" w:lineRule="auto"/>
              <w:rPr>
                <w:rFonts w:ascii="Arial" w:hAnsi="Arial" w:cs="Arial"/>
                <w:b/>
                <w:sz w:val="28"/>
                <w:szCs w:val="28"/>
              </w:rPr>
            </w:pPr>
            <w:r>
              <w:rPr>
                <w:rFonts w:ascii="Arial" w:hAnsi="Arial" w:cs="Arial"/>
                <w:b/>
                <w:sz w:val="28"/>
                <w:szCs w:val="28"/>
              </w:rPr>
              <w:t>AOB</w:t>
            </w:r>
          </w:p>
          <w:p w14:paraId="30EA0CCF" w14:textId="77777777" w:rsidR="005729EC" w:rsidRDefault="005729EC" w:rsidP="00544D99">
            <w:pPr>
              <w:spacing w:before="120" w:after="120" w:line="276" w:lineRule="auto"/>
              <w:rPr>
                <w:rFonts w:ascii="Arial" w:hAnsi="Arial" w:cs="Arial"/>
                <w:bCs/>
                <w:sz w:val="28"/>
                <w:szCs w:val="28"/>
              </w:rPr>
            </w:pPr>
            <w:r>
              <w:rPr>
                <w:rFonts w:ascii="Arial" w:hAnsi="Arial" w:cs="Arial"/>
                <w:bCs/>
                <w:sz w:val="28"/>
                <w:szCs w:val="28"/>
              </w:rPr>
              <w:t>SO reported that playgrounds would be opened at the weekend</w:t>
            </w:r>
          </w:p>
          <w:p w14:paraId="21A7D71D" w14:textId="54978F91" w:rsidR="005729EC" w:rsidRPr="005729EC" w:rsidRDefault="005729EC" w:rsidP="00544D99">
            <w:pPr>
              <w:spacing w:before="120" w:after="120" w:line="276" w:lineRule="auto"/>
              <w:rPr>
                <w:rFonts w:ascii="Arial" w:hAnsi="Arial" w:cs="Arial"/>
                <w:bCs/>
                <w:sz w:val="28"/>
                <w:szCs w:val="28"/>
              </w:rPr>
            </w:pPr>
            <w:r>
              <w:rPr>
                <w:rFonts w:ascii="Arial" w:hAnsi="Arial" w:cs="Arial"/>
                <w:bCs/>
                <w:sz w:val="28"/>
                <w:szCs w:val="28"/>
              </w:rPr>
              <w:t xml:space="preserve">The hardship fund was going well with a number of claims approved. SO said that grants for white goods we </w:t>
            </w:r>
            <w:proofErr w:type="gramStart"/>
            <w:r>
              <w:rPr>
                <w:rFonts w:ascii="Arial" w:hAnsi="Arial" w:cs="Arial"/>
                <w:bCs/>
                <w:sz w:val="28"/>
                <w:szCs w:val="28"/>
              </w:rPr>
              <w:t>being</w:t>
            </w:r>
            <w:proofErr w:type="gramEnd"/>
            <w:r>
              <w:rPr>
                <w:rFonts w:ascii="Arial" w:hAnsi="Arial" w:cs="Arial"/>
                <w:bCs/>
                <w:sz w:val="28"/>
                <w:szCs w:val="28"/>
              </w:rPr>
              <w:t xml:space="preserve"> capped as some claims we for high end appliances.</w:t>
            </w:r>
          </w:p>
        </w:tc>
        <w:tc>
          <w:tcPr>
            <w:tcW w:w="1088" w:type="dxa"/>
          </w:tcPr>
          <w:p w14:paraId="3EF437B8" w14:textId="77777777" w:rsidR="00121216" w:rsidRPr="007208EC" w:rsidRDefault="00121216" w:rsidP="00121216">
            <w:pPr>
              <w:spacing w:before="120" w:after="120" w:line="276" w:lineRule="auto"/>
              <w:jc w:val="center"/>
              <w:rPr>
                <w:rFonts w:ascii="Arial" w:hAnsi="Arial" w:cs="Arial"/>
                <w:b/>
                <w:sz w:val="28"/>
                <w:szCs w:val="28"/>
              </w:rPr>
            </w:pPr>
          </w:p>
        </w:tc>
      </w:tr>
      <w:tr w:rsidR="00121216" w:rsidRPr="007208EC" w14:paraId="4A288F11" w14:textId="77777777" w:rsidTr="00F82069">
        <w:tc>
          <w:tcPr>
            <w:tcW w:w="1129" w:type="dxa"/>
          </w:tcPr>
          <w:p w14:paraId="3DE7A2D9" w14:textId="77777777" w:rsidR="00121216" w:rsidRPr="007208EC" w:rsidRDefault="00121216" w:rsidP="00121216">
            <w:pPr>
              <w:spacing w:before="120" w:after="120" w:line="276" w:lineRule="auto"/>
              <w:jc w:val="center"/>
              <w:rPr>
                <w:rFonts w:ascii="Arial" w:hAnsi="Arial" w:cs="Arial"/>
                <w:b/>
                <w:sz w:val="28"/>
                <w:szCs w:val="28"/>
              </w:rPr>
            </w:pPr>
          </w:p>
        </w:tc>
        <w:tc>
          <w:tcPr>
            <w:tcW w:w="8080" w:type="dxa"/>
          </w:tcPr>
          <w:p w14:paraId="0B386A2C" w14:textId="1765F894" w:rsidR="008932C0" w:rsidRDefault="008932C0" w:rsidP="008932C0">
            <w:pPr>
              <w:pStyle w:val="ListParagraph"/>
              <w:spacing w:after="120"/>
              <w:ind w:left="1134" w:right="95"/>
              <w:jc w:val="both"/>
              <w:rPr>
                <w:rFonts w:ascii="Arial" w:eastAsia="Times New Roman" w:hAnsi="Arial" w:cs="Arial"/>
                <w:sz w:val="28"/>
                <w:szCs w:val="28"/>
              </w:rPr>
            </w:pPr>
            <w:r>
              <w:rPr>
                <w:rFonts w:ascii="Arial" w:eastAsia="Times New Roman" w:hAnsi="Arial" w:cs="Arial"/>
                <w:sz w:val="28"/>
                <w:szCs w:val="28"/>
              </w:rPr>
              <w:t xml:space="preserve"> </w:t>
            </w:r>
          </w:p>
          <w:p w14:paraId="55EA5B67" w14:textId="61CF4BB3" w:rsidR="00283382" w:rsidRDefault="00283382" w:rsidP="00345071">
            <w:pPr>
              <w:rPr>
                <w:rFonts w:ascii="Arial" w:eastAsia="Times New Roman" w:hAnsi="Arial" w:cs="Arial"/>
                <w:b/>
                <w:bCs/>
                <w:sz w:val="28"/>
                <w:szCs w:val="28"/>
              </w:rPr>
            </w:pPr>
            <w:r w:rsidRPr="007208EC">
              <w:rPr>
                <w:rFonts w:ascii="Arial" w:eastAsia="Times New Roman" w:hAnsi="Arial" w:cs="Arial"/>
                <w:b/>
                <w:bCs/>
                <w:sz w:val="28"/>
                <w:szCs w:val="28"/>
              </w:rPr>
              <w:t xml:space="preserve">DONM – </w:t>
            </w:r>
            <w:r w:rsidR="005729EC">
              <w:rPr>
                <w:rFonts w:ascii="Arial" w:eastAsia="Times New Roman" w:hAnsi="Arial" w:cs="Arial"/>
                <w:b/>
                <w:bCs/>
                <w:sz w:val="28"/>
                <w:szCs w:val="28"/>
              </w:rPr>
              <w:t>28 July</w:t>
            </w:r>
            <w:r w:rsidRPr="007208EC">
              <w:rPr>
                <w:rFonts w:ascii="Arial" w:eastAsia="Times New Roman" w:hAnsi="Arial" w:cs="Arial"/>
                <w:b/>
                <w:bCs/>
                <w:sz w:val="28"/>
                <w:szCs w:val="28"/>
              </w:rPr>
              <w:t xml:space="preserve"> at 7.00. Venue TBA</w:t>
            </w:r>
          </w:p>
          <w:p w14:paraId="7A5F33DF" w14:textId="69E01DF6" w:rsidR="00345071" w:rsidRPr="007208EC" w:rsidRDefault="00345071" w:rsidP="00345071">
            <w:pPr>
              <w:rPr>
                <w:rFonts w:ascii="Arial" w:hAnsi="Arial" w:cs="Arial"/>
                <w:bCs/>
                <w:sz w:val="28"/>
                <w:szCs w:val="28"/>
              </w:rPr>
            </w:pPr>
          </w:p>
        </w:tc>
        <w:tc>
          <w:tcPr>
            <w:tcW w:w="1088" w:type="dxa"/>
          </w:tcPr>
          <w:p w14:paraId="3155F86F" w14:textId="77777777" w:rsidR="00121216" w:rsidRPr="007208EC" w:rsidRDefault="00121216" w:rsidP="00121216">
            <w:pPr>
              <w:spacing w:before="120" w:after="120" w:line="276" w:lineRule="auto"/>
              <w:jc w:val="center"/>
              <w:rPr>
                <w:rFonts w:ascii="Arial" w:hAnsi="Arial" w:cs="Arial"/>
                <w:b/>
                <w:sz w:val="28"/>
                <w:szCs w:val="28"/>
              </w:rPr>
            </w:pPr>
          </w:p>
        </w:tc>
      </w:tr>
    </w:tbl>
    <w:p w14:paraId="644CC71D" w14:textId="41D83A14" w:rsidR="00121216" w:rsidRPr="007208EC" w:rsidRDefault="00121216" w:rsidP="00121216">
      <w:pPr>
        <w:spacing w:before="120" w:after="120" w:line="276" w:lineRule="auto"/>
        <w:ind w:left="567"/>
        <w:rPr>
          <w:rFonts w:ascii="Arial" w:hAnsi="Arial" w:cs="Arial"/>
          <w:bCs/>
          <w:sz w:val="28"/>
          <w:szCs w:val="28"/>
        </w:rPr>
      </w:pPr>
    </w:p>
    <w:tbl>
      <w:tblPr>
        <w:tblpPr w:leftFromText="180" w:rightFromText="180" w:vertAnchor="text" w:horzAnchor="margin" w:tblpX="562" w:tblpY="1"/>
        <w:tblW w:w="10343" w:type="dxa"/>
        <w:tblLayout w:type="fixed"/>
        <w:tblCellMar>
          <w:left w:w="10" w:type="dxa"/>
          <w:right w:w="10" w:type="dxa"/>
        </w:tblCellMar>
        <w:tblLook w:val="04A0" w:firstRow="1" w:lastRow="0" w:firstColumn="1" w:lastColumn="0" w:noHBand="0" w:noVBand="1"/>
      </w:tblPr>
      <w:tblGrid>
        <w:gridCol w:w="4371"/>
        <w:gridCol w:w="2287"/>
        <w:gridCol w:w="3685"/>
      </w:tblGrid>
      <w:tr w:rsidR="00283382" w:rsidRPr="007208EC" w14:paraId="3D650015" w14:textId="77777777" w:rsidTr="0023001C">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E67077F" w14:textId="77777777" w:rsidR="00283382" w:rsidRPr="007208EC" w:rsidRDefault="00283382" w:rsidP="00283382">
            <w:pPr>
              <w:spacing w:before="110" w:after="120" w:line="276" w:lineRule="auto"/>
              <w:ind w:left="447"/>
              <w:rPr>
                <w:rFonts w:ascii="Arial" w:hAnsi="Arial" w:cs="Arial"/>
                <w:b/>
                <w:sz w:val="28"/>
                <w:szCs w:val="28"/>
              </w:rPr>
            </w:pPr>
            <w:r w:rsidRPr="007208EC">
              <w:rPr>
                <w:rFonts w:ascii="Arial" w:hAnsi="Arial" w:cs="Arial"/>
                <w:sz w:val="28"/>
                <w:szCs w:val="28"/>
              </w:rPr>
              <w:br w:type="page"/>
            </w:r>
            <w:r w:rsidRPr="007208EC">
              <w:rPr>
                <w:rFonts w:ascii="Arial" w:hAnsi="Arial" w:cs="Arial"/>
                <w:sz w:val="28"/>
                <w:szCs w:val="28"/>
              </w:rPr>
              <w:br w:type="page"/>
            </w:r>
            <w:r w:rsidRPr="007208EC">
              <w:rPr>
                <w:rFonts w:ascii="Arial" w:hAnsi="Arial" w:cs="Arial"/>
                <w:sz w:val="28"/>
                <w:szCs w:val="28"/>
              </w:rPr>
              <w:br w:type="page"/>
            </w:r>
            <w:r w:rsidRPr="007208EC">
              <w:rPr>
                <w:rFonts w:ascii="Arial" w:hAnsi="Arial" w:cs="Arial"/>
                <w:b/>
                <w:sz w:val="28"/>
                <w:szCs w:val="28"/>
              </w:rPr>
              <w:t>ACTION POINTS</w:t>
            </w:r>
          </w:p>
          <w:p w14:paraId="11976E41" w14:textId="77777777" w:rsidR="00283382" w:rsidRPr="007208EC" w:rsidRDefault="00283382" w:rsidP="00283382">
            <w:pPr>
              <w:spacing w:before="110" w:after="120" w:line="276" w:lineRule="auto"/>
              <w:ind w:left="447"/>
              <w:rPr>
                <w:rFonts w:ascii="Arial" w:hAnsi="Arial" w:cs="Arial"/>
                <w:b/>
                <w:sz w:val="28"/>
                <w:szCs w:val="28"/>
              </w:rPr>
            </w:pPr>
          </w:p>
        </w:tc>
        <w:tc>
          <w:tcPr>
            <w:tcW w:w="228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6D624A" w14:textId="77777777" w:rsidR="00283382" w:rsidRPr="007208EC" w:rsidRDefault="00283382" w:rsidP="00283382">
            <w:pPr>
              <w:spacing w:before="110" w:after="120" w:line="276" w:lineRule="auto"/>
              <w:ind w:left="447"/>
              <w:rPr>
                <w:rFonts w:ascii="Arial" w:hAnsi="Arial" w:cs="Arial"/>
                <w:b/>
                <w:sz w:val="28"/>
                <w:szCs w:val="28"/>
              </w:rPr>
            </w:pPr>
            <w:r w:rsidRPr="007208EC">
              <w:rPr>
                <w:rFonts w:ascii="Arial" w:hAnsi="Arial" w:cs="Arial"/>
                <w:b/>
                <w:sz w:val="28"/>
                <w:szCs w:val="28"/>
              </w:rPr>
              <w:t>TASKED TO</w:t>
            </w:r>
          </w:p>
        </w:tc>
        <w:tc>
          <w:tcPr>
            <w:tcW w:w="36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460B74D" w14:textId="77777777" w:rsidR="00283382" w:rsidRPr="007208EC" w:rsidRDefault="00283382" w:rsidP="00283382">
            <w:pPr>
              <w:spacing w:before="110" w:after="120" w:line="276" w:lineRule="auto"/>
              <w:ind w:left="447"/>
              <w:rPr>
                <w:rFonts w:ascii="Arial" w:hAnsi="Arial" w:cs="Arial"/>
                <w:b/>
                <w:sz w:val="28"/>
                <w:szCs w:val="28"/>
              </w:rPr>
            </w:pPr>
            <w:r w:rsidRPr="007208EC">
              <w:rPr>
                <w:rFonts w:ascii="Arial" w:hAnsi="Arial" w:cs="Arial"/>
                <w:b/>
                <w:sz w:val="28"/>
                <w:szCs w:val="28"/>
              </w:rPr>
              <w:t>DEADLINE (IF APPLICABLE)</w:t>
            </w:r>
          </w:p>
        </w:tc>
      </w:tr>
      <w:tr w:rsidR="00283382" w:rsidRPr="007208EC" w14:paraId="58F8A065" w14:textId="77777777" w:rsidTr="0023001C">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BDD66" w14:textId="2B0B80F0" w:rsidR="00283382" w:rsidRPr="007208EC" w:rsidRDefault="005729EC" w:rsidP="0023001C">
            <w:pPr>
              <w:pStyle w:val="ListParagraph"/>
              <w:spacing w:before="110" w:after="120" w:line="276" w:lineRule="auto"/>
              <w:ind w:left="447"/>
              <w:rPr>
                <w:rFonts w:ascii="Arial" w:hAnsi="Arial" w:cs="Arial"/>
                <w:b/>
                <w:sz w:val="28"/>
                <w:szCs w:val="28"/>
              </w:rPr>
            </w:pPr>
            <w:r>
              <w:rPr>
                <w:rFonts w:ascii="Arial" w:hAnsi="Arial" w:cs="Arial"/>
                <w:b/>
                <w:sz w:val="28"/>
                <w:szCs w:val="28"/>
              </w:rPr>
              <w:t>1</w:t>
            </w:r>
            <w:r w:rsidR="00283382" w:rsidRPr="007208EC">
              <w:rPr>
                <w:rFonts w:ascii="Arial" w:hAnsi="Arial" w:cs="Arial"/>
                <w:b/>
                <w:sz w:val="28"/>
                <w:szCs w:val="28"/>
              </w:rPr>
              <w:t>. Microwave for RPCC</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520B" w14:textId="77777777" w:rsidR="00283382" w:rsidRPr="007208EC" w:rsidRDefault="00283382" w:rsidP="00283382">
            <w:pPr>
              <w:spacing w:before="110" w:after="120" w:line="276" w:lineRule="auto"/>
              <w:ind w:left="447"/>
              <w:rPr>
                <w:rFonts w:ascii="Arial" w:hAnsi="Arial" w:cs="Arial"/>
                <w:b/>
                <w:sz w:val="28"/>
                <w:szCs w:val="28"/>
              </w:rPr>
            </w:pPr>
            <w:r w:rsidRPr="007208EC">
              <w:rPr>
                <w:rFonts w:ascii="Arial" w:hAnsi="Arial" w:cs="Arial"/>
                <w:b/>
                <w:sz w:val="28"/>
                <w:szCs w:val="28"/>
              </w:rPr>
              <w:t>RJ</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4E7B" w14:textId="36FFD9EA" w:rsidR="00283382" w:rsidRPr="007208EC" w:rsidRDefault="0023001C" w:rsidP="00283382">
            <w:pPr>
              <w:spacing w:before="110" w:after="120" w:line="276" w:lineRule="auto"/>
              <w:ind w:left="447"/>
              <w:rPr>
                <w:rFonts w:ascii="Arial" w:hAnsi="Arial" w:cs="Arial"/>
                <w:b/>
                <w:sz w:val="28"/>
                <w:szCs w:val="28"/>
              </w:rPr>
            </w:pPr>
            <w:r w:rsidRPr="007208EC">
              <w:rPr>
                <w:rFonts w:ascii="Arial" w:hAnsi="Arial" w:cs="Arial"/>
                <w:b/>
                <w:sz w:val="28"/>
                <w:szCs w:val="28"/>
              </w:rPr>
              <w:t>TBA</w:t>
            </w:r>
          </w:p>
        </w:tc>
      </w:tr>
    </w:tbl>
    <w:p w14:paraId="1F38EFAD" w14:textId="77777777" w:rsidR="00283382" w:rsidRPr="007208EC" w:rsidRDefault="00283382" w:rsidP="00121216">
      <w:pPr>
        <w:spacing w:before="120" w:after="120" w:line="276" w:lineRule="auto"/>
        <w:ind w:left="567"/>
        <w:rPr>
          <w:rFonts w:ascii="Arial" w:hAnsi="Arial" w:cs="Arial"/>
          <w:bCs/>
          <w:sz w:val="28"/>
          <w:szCs w:val="28"/>
        </w:rPr>
      </w:pPr>
    </w:p>
    <w:p w14:paraId="425166FC" w14:textId="77777777" w:rsidR="0023001C" w:rsidRPr="007208EC" w:rsidRDefault="0023001C" w:rsidP="0023001C">
      <w:pPr>
        <w:spacing w:before="120" w:after="120" w:line="276" w:lineRule="auto"/>
        <w:ind w:left="567"/>
        <w:rPr>
          <w:rFonts w:ascii="Arial" w:hAnsi="Arial" w:cs="Arial"/>
          <w:sz w:val="28"/>
          <w:szCs w:val="28"/>
        </w:rPr>
      </w:pPr>
      <w:r w:rsidRPr="007208EC">
        <w:rPr>
          <w:rFonts w:ascii="Arial" w:hAnsi="Arial" w:cs="Arial"/>
          <w:sz w:val="28"/>
          <w:szCs w:val="28"/>
        </w:rPr>
        <w:t>Chair’s Signature: ……………………………… Date: ………………………</w:t>
      </w:r>
    </w:p>
    <w:p w14:paraId="47E89834" w14:textId="77777777" w:rsidR="0023001C" w:rsidRPr="007208EC" w:rsidRDefault="0023001C" w:rsidP="0023001C">
      <w:pPr>
        <w:spacing w:before="120" w:after="120" w:line="276" w:lineRule="auto"/>
        <w:ind w:left="567"/>
        <w:rPr>
          <w:rFonts w:ascii="Arial" w:hAnsi="Arial" w:cs="Arial"/>
          <w:sz w:val="28"/>
          <w:szCs w:val="28"/>
        </w:rPr>
      </w:pPr>
      <w:r w:rsidRPr="007208EC">
        <w:rPr>
          <w:rFonts w:ascii="Arial" w:hAnsi="Arial" w:cs="Arial"/>
          <w:sz w:val="28"/>
          <w:szCs w:val="28"/>
        </w:rPr>
        <w:t>Secretary’s Signature: ……………………………….……</w:t>
      </w:r>
    </w:p>
    <w:p w14:paraId="710A5DAD" w14:textId="77777777" w:rsidR="00121216" w:rsidRPr="007208EC" w:rsidRDefault="00121216" w:rsidP="00121216">
      <w:pPr>
        <w:spacing w:before="120" w:after="120" w:line="276" w:lineRule="auto"/>
        <w:ind w:left="567"/>
        <w:rPr>
          <w:rFonts w:ascii="Arial" w:hAnsi="Arial" w:cs="Arial"/>
          <w:b/>
          <w:sz w:val="28"/>
          <w:szCs w:val="28"/>
        </w:rPr>
      </w:pPr>
    </w:p>
    <w:p w14:paraId="0BA1B46F" w14:textId="77777777" w:rsidR="00A145CB" w:rsidRPr="007208EC" w:rsidRDefault="00A145CB" w:rsidP="00121216">
      <w:pPr>
        <w:spacing w:line="360" w:lineRule="auto"/>
        <w:ind w:left="567" w:right="709"/>
        <w:rPr>
          <w:rFonts w:ascii="Arial" w:hAnsi="Arial" w:cs="Arial"/>
          <w:b/>
          <w:sz w:val="28"/>
          <w:szCs w:val="28"/>
          <w:lang w:val="en-GB"/>
        </w:rPr>
      </w:pPr>
    </w:p>
    <w:p w14:paraId="0BA1B470" w14:textId="77777777" w:rsidR="00DC7E6D" w:rsidRPr="007208EC" w:rsidRDefault="00DC7E6D" w:rsidP="001001FF">
      <w:pPr>
        <w:spacing w:line="360" w:lineRule="auto"/>
        <w:ind w:left="709" w:right="709"/>
        <w:jc w:val="center"/>
        <w:rPr>
          <w:rFonts w:ascii="Arial" w:hAnsi="Arial" w:cs="Arial"/>
          <w:b/>
          <w:sz w:val="28"/>
          <w:szCs w:val="28"/>
          <w:lang w:val="en-GB"/>
        </w:rPr>
      </w:pPr>
    </w:p>
    <w:sectPr w:rsidR="00DC7E6D" w:rsidRPr="007208EC" w:rsidSect="008B38EB">
      <w:headerReference w:type="default" r:id="rId8"/>
      <w:footerReference w:type="default" r:id="rId9"/>
      <w:headerReference w:type="first" r:id="rId10"/>
      <w:footerReference w:type="first" r:id="rId11"/>
      <w:type w:val="continuous"/>
      <w:pgSz w:w="11900" w:h="16840" w:code="9"/>
      <w:pgMar w:top="499" w:right="418" w:bottom="278" w:left="567" w:header="0" w:footer="349" w:gutter="0"/>
      <w:cols w:space="42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5A40" w14:textId="77777777" w:rsidR="00AE623D" w:rsidRDefault="00AE623D" w:rsidP="00E8651C">
      <w:r>
        <w:separator/>
      </w:r>
    </w:p>
  </w:endnote>
  <w:endnote w:type="continuationSeparator" w:id="0">
    <w:p w14:paraId="3BA0CFA6" w14:textId="77777777" w:rsidR="00AE623D" w:rsidRDefault="00AE623D" w:rsidP="00E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
    <w:altName w:val="Arial"/>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9" w14:textId="77777777" w:rsidR="00E8651C" w:rsidRDefault="00E8651C">
    <w:pPr>
      <w:pStyle w:val="Footer"/>
    </w:pPr>
  </w:p>
  <w:p w14:paraId="0BA1B47A" w14:textId="77777777" w:rsidR="00E8651C" w:rsidRDefault="00E8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E" w14:textId="77777777" w:rsidR="00B74F5F" w:rsidRDefault="00B74F5F" w:rsidP="00B74F5F">
    <w:pPr>
      <w:tabs>
        <w:tab w:val="left" w:pos="284"/>
        <w:tab w:val="left" w:pos="2268"/>
      </w:tabs>
      <w:rPr>
        <w:rFonts w:ascii="Dax" w:hAnsi="Dax"/>
        <w:b/>
        <w:color w:val="79492D"/>
      </w:rPr>
    </w:pPr>
  </w:p>
  <w:p w14:paraId="0BA1B47F" w14:textId="77777777" w:rsidR="00B74F5F" w:rsidRDefault="00B74F5F" w:rsidP="00B74F5F">
    <w:pPr>
      <w:tabs>
        <w:tab w:val="left" w:pos="284"/>
        <w:tab w:val="left" w:pos="2268"/>
      </w:tabs>
      <w:rPr>
        <w:rFonts w:ascii="Dax" w:hAnsi="Dax"/>
        <w:b/>
        <w:color w:val="79492D"/>
      </w:rPr>
    </w:pPr>
  </w:p>
  <w:p w14:paraId="0BA1B480" w14:textId="77777777" w:rsidR="00C14BA9" w:rsidRPr="00B74F5F" w:rsidRDefault="00C14BA9" w:rsidP="00B74F5F">
    <w:pPr>
      <w:tabs>
        <w:tab w:val="left" w:pos="284"/>
        <w:tab w:val="left" w:pos="2268"/>
      </w:tabs>
      <w:rPr>
        <w:rFonts w:ascii="Dax" w:eastAsia="Times New Roman" w:hAnsi="Dax" w:cs="Times New Roman"/>
        <w:b/>
        <w:color w:val="79492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F7C9" w14:textId="77777777" w:rsidR="00AE623D" w:rsidRDefault="00AE623D" w:rsidP="00E8651C">
      <w:r>
        <w:separator/>
      </w:r>
    </w:p>
  </w:footnote>
  <w:footnote w:type="continuationSeparator" w:id="0">
    <w:p w14:paraId="00075218" w14:textId="77777777" w:rsidR="00AE623D" w:rsidRDefault="00AE623D" w:rsidP="00E8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5" w14:textId="77777777" w:rsidR="00E8651C" w:rsidRPr="00E8651C" w:rsidRDefault="00E8651C" w:rsidP="00E8651C">
    <w:pPr>
      <w:spacing w:line="200" w:lineRule="exact"/>
      <w:rPr>
        <w:sz w:val="20"/>
        <w:szCs w:val="20"/>
      </w:rPr>
    </w:pPr>
  </w:p>
  <w:p w14:paraId="0BA1B476" w14:textId="77777777" w:rsidR="00E8651C" w:rsidRPr="00E8651C" w:rsidRDefault="00E8651C" w:rsidP="00E8651C">
    <w:pPr>
      <w:spacing w:line="200" w:lineRule="exact"/>
      <w:rPr>
        <w:sz w:val="20"/>
        <w:szCs w:val="20"/>
      </w:rPr>
    </w:pPr>
  </w:p>
  <w:p w14:paraId="0BA1B477" w14:textId="77777777" w:rsidR="00E8651C" w:rsidRDefault="00E8651C">
    <w:pPr>
      <w:pStyle w:val="Header"/>
    </w:pPr>
  </w:p>
  <w:p w14:paraId="0BA1B478" w14:textId="77777777" w:rsidR="00E8651C" w:rsidRDefault="00E8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47B" w14:textId="77777777" w:rsidR="00EE7884" w:rsidRDefault="00EE7884" w:rsidP="00EE7884">
    <w:pPr>
      <w:pStyle w:val="Header"/>
      <w:jc w:val="right"/>
    </w:pPr>
  </w:p>
  <w:p w14:paraId="0BA1B47C" w14:textId="77777777" w:rsidR="00EE7884" w:rsidRDefault="00EE7884" w:rsidP="00EE7884">
    <w:pPr>
      <w:pStyle w:val="Header"/>
      <w:jc w:val="right"/>
    </w:pPr>
    <w:r>
      <w:t xml:space="preserve">                                                                                          </w:t>
    </w:r>
  </w:p>
  <w:p w14:paraId="0BA1B47D" w14:textId="77777777" w:rsidR="00EE7884" w:rsidRDefault="00EE7884" w:rsidP="00EE7884">
    <w:pPr>
      <w:pStyle w:val="Header"/>
      <w:jc w:val="right"/>
    </w:pPr>
    <w:r>
      <w:t xml:space="preserve">              </w:t>
    </w:r>
    <w:r>
      <w:rPr>
        <w:rFonts w:ascii="Arial" w:hAnsi="Arial" w:cs="Arial"/>
        <w:noProof/>
        <w:sz w:val="24"/>
        <w:szCs w:val="24"/>
        <w:lang w:val="en-GB" w:eastAsia="ja-JP"/>
      </w:rPr>
      <w:drawing>
        <wp:inline distT="0" distB="0" distL="0" distR="0" wp14:anchorId="0BA1B481" wp14:editId="0BA1B482">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1">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A5E"/>
    <w:multiLevelType w:val="hybridMultilevel"/>
    <w:tmpl w:val="585659C8"/>
    <w:lvl w:ilvl="0" w:tplc="0D362B9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E30FDA"/>
    <w:multiLevelType w:val="hybridMultilevel"/>
    <w:tmpl w:val="7816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1EBA"/>
    <w:multiLevelType w:val="hybridMultilevel"/>
    <w:tmpl w:val="EB3AC4C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15:restartNumberingAfterBreak="0">
    <w:nsid w:val="0AF8760A"/>
    <w:multiLevelType w:val="hybridMultilevel"/>
    <w:tmpl w:val="5BC64ED2"/>
    <w:lvl w:ilvl="0" w:tplc="1E003868">
      <w:start w:val="1"/>
      <w:numFmt w:val="decimal"/>
      <w:lvlText w:val="%1."/>
      <w:lvlJc w:val="left"/>
      <w:pPr>
        <w:ind w:left="107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95B26"/>
    <w:multiLevelType w:val="hybridMultilevel"/>
    <w:tmpl w:val="2F624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2793DB7"/>
    <w:multiLevelType w:val="hybridMultilevel"/>
    <w:tmpl w:val="7FFFFFFF"/>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257933"/>
    <w:multiLevelType w:val="hybridMultilevel"/>
    <w:tmpl w:val="C5C49C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691167"/>
    <w:multiLevelType w:val="multilevel"/>
    <w:tmpl w:val="8086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395C74"/>
    <w:multiLevelType w:val="hybridMultilevel"/>
    <w:tmpl w:val="9EF83A9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6EE11F1"/>
    <w:multiLevelType w:val="hybridMultilevel"/>
    <w:tmpl w:val="36D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F2BF5"/>
    <w:multiLevelType w:val="hybridMultilevel"/>
    <w:tmpl w:val="39A60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A65FA"/>
    <w:multiLevelType w:val="hybridMultilevel"/>
    <w:tmpl w:val="01CA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32ED8"/>
    <w:multiLevelType w:val="multilevel"/>
    <w:tmpl w:val="CC381D36"/>
    <w:lvl w:ilvl="0">
      <w:start w:val="1"/>
      <w:numFmt w:val="decimal"/>
      <w:lvlText w:val="%1."/>
      <w:lvlJc w:val="left"/>
      <w:pPr>
        <w:ind w:left="502" w:hanging="360"/>
      </w:pPr>
      <w:rPr>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880" w:hanging="720"/>
      </w:pPr>
    </w:lvl>
    <w:lvl w:ilvl="3">
      <w:start w:val="1"/>
      <w:numFmt w:val="decimal"/>
      <w:isLgl/>
      <w:lvlText w:val="%1.%2.%3.%4"/>
      <w:lvlJc w:val="left"/>
      <w:pPr>
        <w:ind w:left="3960" w:hanging="720"/>
      </w:pPr>
    </w:lvl>
    <w:lvl w:ilvl="4">
      <w:start w:val="1"/>
      <w:numFmt w:val="decimal"/>
      <w:isLgl/>
      <w:lvlText w:val="%1.%2.%3.%4.%5"/>
      <w:lvlJc w:val="left"/>
      <w:pPr>
        <w:ind w:left="5400" w:hanging="1080"/>
      </w:pPr>
    </w:lvl>
    <w:lvl w:ilvl="5">
      <w:start w:val="1"/>
      <w:numFmt w:val="decimal"/>
      <w:isLgl/>
      <w:lvlText w:val="%1.%2.%3.%4.%5.%6"/>
      <w:lvlJc w:val="left"/>
      <w:pPr>
        <w:ind w:left="6480" w:hanging="1080"/>
      </w:pPr>
    </w:lvl>
    <w:lvl w:ilvl="6">
      <w:start w:val="1"/>
      <w:numFmt w:val="decimal"/>
      <w:isLgl/>
      <w:lvlText w:val="%1.%2.%3.%4.%5.%6.%7"/>
      <w:lvlJc w:val="left"/>
      <w:pPr>
        <w:ind w:left="7920" w:hanging="1440"/>
      </w:pPr>
    </w:lvl>
    <w:lvl w:ilvl="7">
      <w:start w:val="1"/>
      <w:numFmt w:val="decimal"/>
      <w:isLgl/>
      <w:lvlText w:val="%1.%2.%3.%4.%5.%6.%7.%8"/>
      <w:lvlJc w:val="left"/>
      <w:pPr>
        <w:ind w:left="9000" w:hanging="1440"/>
      </w:pPr>
    </w:lvl>
    <w:lvl w:ilvl="8">
      <w:start w:val="1"/>
      <w:numFmt w:val="decimal"/>
      <w:isLgl/>
      <w:lvlText w:val="%1.%2.%3.%4.%5.%6.%7.%8.%9"/>
      <w:lvlJc w:val="left"/>
      <w:pPr>
        <w:ind w:left="10440" w:hanging="1800"/>
      </w:pPr>
    </w:lvl>
  </w:abstractNum>
  <w:abstractNum w:abstractNumId="13" w15:restartNumberingAfterBreak="0">
    <w:nsid w:val="47857A8F"/>
    <w:multiLevelType w:val="hybridMultilevel"/>
    <w:tmpl w:val="8D569D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CAB0F94"/>
    <w:multiLevelType w:val="multilevel"/>
    <w:tmpl w:val="A3F8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B1177D"/>
    <w:multiLevelType w:val="hybridMultilevel"/>
    <w:tmpl w:val="7DE40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EC5654"/>
    <w:multiLevelType w:val="hybridMultilevel"/>
    <w:tmpl w:val="C05897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C2A4CAD"/>
    <w:multiLevelType w:val="hybridMultilevel"/>
    <w:tmpl w:val="9B2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74C20"/>
    <w:multiLevelType w:val="hybridMultilevel"/>
    <w:tmpl w:val="7BB68E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7838CB"/>
    <w:multiLevelType w:val="hybridMultilevel"/>
    <w:tmpl w:val="E0083B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50D8A"/>
    <w:multiLevelType w:val="hybridMultilevel"/>
    <w:tmpl w:val="1FBC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20"/>
  </w:num>
  <w:num w:numId="4">
    <w:abstractNumId w:val="4"/>
  </w:num>
  <w:num w:numId="5">
    <w:abstractNumId w:val="6"/>
  </w:num>
  <w:num w:numId="6">
    <w:abstractNumId w:val="0"/>
  </w:num>
  <w:num w:numId="7">
    <w:abstractNumId w:val="16"/>
  </w:num>
  <w:num w:numId="8">
    <w:abstractNumId w:val="5"/>
  </w:num>
  <w:num w:numId="9">
    <w:abstractNumId w:val="2"/>
  </w:num>
  <w:num w:numId="10">
    <w:abstractNumId w:val="3"/>
  </w:num>
  <w:num w:numId="11">
    <w:abstractNumId w:val="13"/>
  </w:num>
  <w:num w:numId="12">
    <w:abstractNumId w:val="15"/>
  </w:num>
  <w:num w:numId="13">
    <w:abstractNumId w:val="8"/>
  </w:num>
  <w:num w:numId="14">
    <w:abstractNumId w:val="1"/>
  </w:num>
  <w:num w:numId="15">
    <w:abstractNumId w:val="19"/>
  </w:num>
  <w:num w:numId="16">
    <w:abstractNumId w:val="18"/>
  </w:num>
  <w:num w:numId="17">
    <w:abstractNumId w:val="11"/>
  </w:num>
  <w:num w:numId="18">
    <w:abstractNumId w:val="10"/>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02"/>
    <w:rsid w:val="00000392"/>
    <w:rsid w:val="00002340"/>
    <w:rsid w:val="000050D7"/>
    <w:rsid w:val="00026A9A"/>
    <w:rsid w:val="00066BF2"/>
    <w:rsid w:val="00067480"/>
    <w:rsid w:val="000828FD"/>
    <w:rsid w:val="000B0D34"/>
    <w:rsid w:val="001001FF"/>
    <w:rsid w:val="00104FF7"/>
    <w:rsid w:val="00105873"/>
    <w:rsid w:val="00111689"/>
    <w:rsid w:val="00121216"/>
    <w:rsid w:val="00134AE9"/>
    <w:rsid w:val="0015321A"/>
    <w:rsid w:val="0019744A"/>
    <w:rsid w:val="001A26F0"/>
    <w:rsid w:val="001E6D47"/>
    <w:rsid w:val="0021152A"/>
    <w:rsid w:val="00226140"/>
    <w:rsid w:val="0023001C"/>
    <w:rsid w:val="00235189"/>
    <w:rsid w:val="00271845"/>
    <w:rsid w:val="00283382"/>
    <w:rsid w:val="002A116A"/>
    <w:rsid w:val="002A3B50"/>
    <w:rsid w:val="002E4719"/>
    <w:rsid w:val="00306D3F"/>
    <w:rsid w:val="00324242"/>
    <w:rsid w:val="00340722"/>
    <w:rsid w:val="00345071"/>
    <w:rsid w:val="00392CCA"/>
    <w:rsid w:val="003D3846"/>
    <w:rsid w:val="003E17AE"/>
    <w:rsid w:val="004965C6"/>
    <w:rsid w:val="004B6230"/>
    <w:rsid w:val="004D1439"/>
    <w:rsid w:val="004D4171"/>
    <w:rsid w:val="004F6EC4"/>
    <w:rsid w:val="00507C12"/>
    <w:rsid w:val="00544D99"/>
    <w:rsid w:val="005729EC"/>
    <w:rsid w:val="005B6173"/>
    <w:rsid w:val="005D07BA"/>
    <w:rsid w:val="006002AD"/>
    <w:rsid w:val="006013F7"/>
    <w:rsid w:val="0064365C"/>
    <w:rsid w:val="0067752D"/>
    <w:rsid w:val="00681E24"/>
    <w:rsid w:val="006A211F"/>
    <w:rsid w:val="006F11C2"/>
    <w:rsid w:val="0070355C"/>
    <w:rsid w:val="0070695E"/>
    <w:rsid w:val="00710251"/>
    <w:rsid w:val="007208EC"/>
    <w:rsid w:val="00735A0B"/>
    <w:rsid w:val="00791EBF"/>
    <w:rsid w:val="0079670C"/>
    <w:rsid w:val="007A6EB8"/>
    <w:rsid w:val="007B32CE"/>
    <w:rsid w:val="007E2B08"/>
    <w:rsid w:val="007E5C8A"/>
    <w:rsid w:val="00813657"/>
    <w:rsid w:val="008438BF"/>
    <w:rsid w:val="008467D0"/>
    <w:rsid w:val="00857D70"/>
    <w:rsid w:val="00867454"/>
    <w:rsid w:val="008932C0"/>
    <w:rsid w:val="008A7E8B"/>
    <w:rsid w:val="008B38EB"/>
    <w:rsid w:val="008D3841"/>
    <w:rsid w:val="009310E4"/>
    <w:rsid w:val="00944627"/>
    <w:rsid w:val="00955B20"/>
    <w:rsid w:val="00977129"/>
    <w:rsid w:val="009A08CF"/>
    <w:rsid w:val="009A505C"/>
    <w:rsid w:val="009B43B4"/>
    <w:rsid w:val="009D13C6"/>
    <w:rsid w:val="00A11EB9"/>
    <w:rsid w:val="00A145CB"/>
    <w:rsid w:val="00A40E0A"/>
    <w:rsid w:val="00A44470"/>
    <w:rsid w:val="00A45702"/>
    <w:rsid w:val="00A52DF4"/>
    <w:rsid w:val="00A92B28"/>
    <w:rsid w:val="00AA2AE7"/>
    <w:rsid w:val="00AB3C56"/>
    <w:rsid w:val="00AE623D"/>
    <w:rsid w:val="00AF2775"/>
    <w:rsid w:val="00AF5A73"/>
    <w:rsid w:val="00B51E1C"/>
    <w:rsid w:val="00B74F5F"/>
    <w:rsid w:val="00B86F9D"/>
    <w:rsid w:val="00BA52C5"/>
    <w:rsid w:val="00C11C4D"/>
    <w:rsid w:val="00C14BA9"/>
    <w:rsid w:val="00C16B1D"/>
    <w:rsid w:val="00C3085C"/>
    <w:rsid w:val="00C744B4"/>
    <w:rsid w:val="00D31C19"/>
    <w:rsid w:val="00D56355"/>
    <w:rsid w:val="00D95025"/>
    <w:rsid w:val="00DC631F"/>
    <w:rsid w:val="00DC7A74"/>
    <w:rsid w:val="00DC7E6D"/>
    <w:rsid w:val="00DE3004"/>
    <w:rsid w:val="00DF3F50"/>
    <w:rsid w:val="00E014FD"/>
    <w:rsid w:val="00E1086A"/>
    <w:rsid w:val="00E25237"/>
    <w:rsid w:val="00E727E5"/>
    <w:rsid w:val="00E76496"/>
    <w:rsid w:val="00E8651C"/>
    <w:rsid w:val="00EC37A1"/>
    <w:rsid w:val="00EC5849"/>
    <w:rsid w:val="00ED3206"/>
    <w:rsid w:val="00EE7884"/>
    <w:rsid w:val="00EF2D73"/>
    <w:rsid w:val="00F06084"/>
    <w:rsid w:val="00F32241"/>
    <w:rsid w:val="00F4350E"/>
    <w:rsid w:val="00F82069"/>
    <w:rsid w:val="00F94FC8"/>
    <w:rsid w:val="00FB5572"/>
    <w:rsid w:val="00FB7720"/>
    <w:rsid w:val="00FC6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A1B46F"/>
  <w15:docId w15:val="{10C3A72C-8602-4B58-BF1C-038A4121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477" w:hanging="1130"/>
    </w:pPr>
    <w:rPr>
      <w:rFonts w:ascii="Times New Roman" w:eastAsia="Times New Roman" w:hAnsi="Times New Roman"/>
      <w:sz w:val="29"/>
      <w:szCs w:val="2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A505C"/>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1C"/>
    <w:pPr>
      <w:tabs>
        <w:tab w:val="center" w:pos="4513"/>
        <w:tab w:val="right" w:pos="9026"/>
      </w:tabs>
    </w:pPr>
  </w:style>
  <w:style w:type="character" w:customStyle="1" w:styleId="HeaderChar">
    <w:name w:val="Header Char"/>
    <w:basedOn w:val="DefaultParagraphFont"/>
    <w:link w:val="Header"/>
    <w:uiPriority w:val="99"/>
    <w:rsid w:val="00E8651C"/>
  </w:style>
  <w:style w:type="paragraph" w:styleId="Footer">
    <w:name w:val="footer"/>
    <w:basedOn w:val="Normal"/>
    <w:link w:val="FooterChar"/>
    <w:uiPriority w:val="99"/>
    <w:unhideWhenUsed/>
    <w:rsid w:val="00E8651C"/>
    <w:pPr>
      <w:tabs>
        <w:tab w:val="center" w:pos="4513"/>
        <w:tab w:val="right" w:pos="9026"/>
      </w:tabs>
    </w:pPr>
  </w:style>
  <w:style w:type="character" w:customStyle="1" w:styleId="FooterChar">
    <w:name w:val="Footer Char"/>
    <w:basedOn w:val="DefaultParagraphFont"/>
    <w:link w:val="Footer"/>
    <w:uiPriority w:val="99"/>
    <w:rsid w:val="00E8651C"/>
  </w:style>
  <w:style w:type="paragraph" w:styleId="BalloonText">
    <w:name w:val="Balloon Text"/>
    <w:basedOn w:val="Normal"/>
    <w:link w:val="BalloonTextChar"/>
    <w:uiPriority w:val="99"/>
    <w:semiHidden/>
    <w:unhideWhenUsed/>
    <w:rsid w:val="00E8651C"/>
    <w:rPr>
      <w:rFonts w:ascii="Tahoma" w:hAnsi="Tahoma" w:cs="Tahoma"/>
      <w:sz w:val="16"/>
      <w:szCs w:val="16"/>
    </w:rPr>
  </w:style>
  <w:style w:type="character" w:customStyle="1" w:styleId="BalloonTextChar">
    <w:name w:val="Balloon Text Char"/>
    <w:basedOn w:val="DefaultParagraphFont"/>
    <w:link w:val="BalloonText"/>
    <w:uiPriority w:val="99"/>
    <w:semiHidden/>
    <w:rsid w:val="00E8651C"/>
    <w:rPr>
      <w:rFonts w:ascii="Tahoma" w:hAnsi="Tahoma" w:cs="Tahoma"/>
      <w:sz w:val="16"/>
      <w:szCs w:val="16"/>
    </w:rPr>
  </w:style>
  <w:style w:type="character" w:styleId="CommentReference">
    <w:name w:val="annotation reference"/>
    <w:basedOn w:val="DefaultParagraphFont"/>
    <w:uiPriority w:val="99"/>
    <w:semiHidden/>
    <w:unhideWhenUsed/>
    <w:rsid w:val="006A211F"/>
    <w:rPr>
      <w:sz w:val="16"/>
      <w:szCs w:val="16"/>
    </w:rPr>
  </w:style>
  <w:style w:type="paragraph" w:styleId="CommentText">
    <w:name w:val="annotation text"/>
    <w:basedOn w:val="Normal"/>
    <w:link w:val="CommentTextChar"/>
    <w:uiPriority w:val="99"/>
    <w:semiHidden/>
    <w:unhideWhenUsed/>
    <w:rsid w:val="006A211F"/>
    <w:rPr>
      <w:sz w:val="20"/>
      <w:szCs w:val="20"/>
    </w:rPr>
  </w:style>
  <w:style w:type="character" w:customStyle="1" w:styleId="CommentTextChar">
    <w:name w:val="Comment Text Char"/>
    <w:basedOn w:val="DefaultParagraphFont"/>
    <w:link w:val="CommentText"/>
    <w:uiPriority w:val="99"/>
    <w:semiHidden/>
    <w:rsid w:val="006A211F"/>
    <w:rPr>
      <w:sz w:val="20"/>
      <w:szCs w:val="20"/>
    </w:rPr>
  </w:style>
  <w:style w:type="paragraph" w:styleId="CommentSubject">
    <w:name w:val="annotation subject"/>
    <w:basedOn w:val="CommentText"/>
    <w:next w:val="CommentText"/>
    <w:link w:val="CommentSubjectChar"/>
    <w:uiPriority w:val="99"/>
    <w:semiHidden/>
    <w:unhideWhenUsed/>
    <w:rsid w:val="006A211F"/>
    <w:rPr>
      <w:b/>
      <w:bCs/>
    </w:rPr>
  </w:style>
  <w:style w:type="character" w:customStyle="1" w:styleId="CommentSubjectChar">
    <w:name w:val="Comment Subject Char"/>
    <w:basedOn w:val="CommentTextChar"/>
    <w:link w:val="CommentSubject"/>
    <w:uiPriority w:val="99"/>
    <w:semiHidden/>
    <w:rsid w:val="006A211F"/>
    <w:rPr>
      <w:b/>
      <w:bCs/>
      <w:sz w:val="20"/>
      <w:szCs w:val="20"/>
    </w:rPr>
  </w:style>
  <w:style w:type="paragraph" w:styleId="NoSpacing">
    <w:name w:val="No Spacing"/>
    <w:uiPriority w:val="1"/>
    <w:qFormat/>
    <w:rsid w:val="00F4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CD8D-050C-4CD5-95E2-9F0CF2A2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SIMPSON</dc:creator>
  <cp:keywords>Classification=Select Classification Level, Classification=Confidential</cp:keywords>
  <dc:description/>
  <cp:lastModifiedBy>Simon Oelman</cp:lastModifiedBy>
  <cp:revision>2</cp:revision>
  <cp:lastPrinted>2016-11-22T09:07:00Z</cp:lastPrinted>
  <dcterms:created xsi:type="dcterms:W3CDTF">2020-07-21T14:22:00Z</dcterms:created>
  <dcterms:modified xsi:type="dcterms:W3CDTF">2020-07-21T14:22:00Z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LastSaved">
    <vt:filetime>2013-12-02T00:00:00Z</vt:filetime>
  </property>
  <property fmtid="{D5CDD505-2E9C-101B-9397-08002B2CF9AE}" pid="4" name="TitusGUID">
    <vt:lpwstr>36781422-5989-4b10-8516-2457bd02ed93</vt:lpwstr>
  </property>
  <property fmtid="{D5CDD505-2E9C-101B-9397-08002B2CF9AE}" pid="5" name="Classification">
    <vt:lpwstr>Confidential</vt:lpwstr>
  </property>
  <property fmtid="{D5CDD505-2E9C-101B-9397-08002B2CF9AE}" pid="6" name="PIIGDPR">
    <vt:lpwstr>NotSpecified</vt:lpwstr>
  </property>
  <property fmtid="{D5CDD505-2E9C-101B-9397-08002B2CF9AE}" pid="7" name="ApplyVisualMarking">
    <vt:lpwstr>None</vt:lpwstr>
  </property>
</Properties>
</file>