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bookmarkStart w:id="0" w:name="_GoBack"/>
      <w:bookmarkEnd w:id="0"/>
      <w:r>
        <w:rPr/>
        <w:drawing>
          <wp:inline distT="0" distB="9525" distL="0" distR="3810">
            <wp:extent cx="1234440" cy="122872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234440" cy="1228725"/>
                    </a:xfrm>
                    <a:prstGeom prst="rect">
                      <a:avLst/>
                    </a:prstGeom>
                  </pic:spPr>
                </pic:pic>
              </a:graphicData>
            </a:graphic>
          </wp:inline>
        </w:drawing>
      </w:r>
    </w:p>
    <w:p>
      <w:pPr>
        <w:pStyle w:val="Normal"/>
        <w:rPr>
          <w:b/>
          <w:b/>
        </w:rPr>
      </w:pPr>
      <w:r>
        <w:rPr>
          <w:b/>
        </w:rPr>
        <w:t xml:space="preserve">Roupell Park Resident Management Organisation </w:t>
      </w:r>
    </w:p>
    <w:p>
      <w:pPr>
        <w:pStyle w:val="Normal"/>
        <w:rPr>
          <w:b/>
          <w:b/>
        </w:rPr>
      </w:pPr>
      <w:r>
        <w:rPr>
          <w:b/>
        </w:rPr>
        <w:t>Minutes of Board Meeting Tuesday 26 January 2016, at Roupell Park Community Centre</w:t>
      </w:r>
    </w:p>
    <w:tbl>
      <w:tblPr>
        <w:tblStyle w:val="TableGrid"/>
        <w:tblW w:w="9242" w:type="dxa"/>
        <w:jc w:val="left"/>
        <w:tblInd w:w="0" w:type="dxa"/>
        <w:tblCellMar>
          <w:top w:w="0" w:type="dxa"/>
          <w:left w:w="108" w:type="dxa"/>
          <w:bottom w:w="0" w:type="dxa"/>
          <w:right w:w="108" w:type="dxa"/>
        </w:tblCellMar>
        <w:tblLook w:val="04a0" w:noVBand="1" w:noHBand="0" w:lastColumn="0" w:firstColumn="1" w:lastRow="0" w:firstRow="1"/>
      </w:tblPr>
      <w:tblGrid>
        <w:gridCol w:w="439"/>
        <w:gridCol w:w="7681"/>
        <w:gridCol w:w="1122"/>
      </w:tblGrid>
      <w:tr>
        <w:trPr/>
        <w:tc>
          <w:tcPr>
            <w:tcW w:w="439" w:type="dxa"/>
            <w:tcBorders/>
            <w:shd w:fill="auto" w:val="clear"/>
            <w:tcMar>
              <w:left w:w="108" w:type="dxa"/>
            </w:tcMar>
          </w:tcPr>
          <w:p>
            <w:pPr>
              <w:pStyle w:val="Normal"/>
              <w:spacing w:lineRule="auto" w:line="259" w:before="0" w:after="0"/>
              <w:rPr>
                <w:rFonts w:cs="Calibri" w:cstheme="minorHAnsi"/>
              </w:rPr>
            </w:pPr>
            <w:r>
              <w:rPr>
                <w:rFonts w:cs="Calibri" w:cstheme="minorHAnsi"/>
              </w:rPr>
            </w:r>
          </w:p>
        </w:tc>
        <w:tc>
          <w:tcPr>
            <w:tcW w:w="7681" w:type="dxa"/>
            <w:tcBorders/>
            <w:shd w:fill="auto" w:val="clear"/>
            <w:tcMar>
              <w:left w:w="108" w:type="dxa"/>
            </w:tcMar>
          </w:tcPr>
          <w:p>
            <w:pPr>
              <w:pStyle w:val="Normal"/>
              <w:spacing w:lineRule="auto" w:line="259" w:before="0" w:after="0"/>
              <w:rPr>
                <w:rFonts w:cs="Calibri" w:cstheme="minorHAnsi"/>
                <w:b/>
                <w:b/>
              </w:rPr>
            </w:pPr>
            <w:r>
              <w:rPr>
                <w:rFonts w:cs="Calibri" w:cstheme="minorHAnsi"/>
                <w:b/>
              </w:rPr>
            </w:r>
          </w:p>
        </w:tc>
        <w:tc>
          <w:tcPr>
            <w:tcW w:w="1122" w:type="dxa"/>
            <w:tcBorders/>
            <w:shd w:fill="auto" w:val="clear"/>
            <w:tcMar>
              <w:left w:w="108" w:type="dxa"/>
            </w:tcMar>
          </w:tcPr>
          <w:p>
            <w:pPr>
              <w:pStyle w:val="Normal"/>
              <w:spacing w:lineRule="auto" w:line="259" w:before="0" w:after="0"/>
              <w:jc w:val="center"/>
              <w:rPr>
                <w:rFonts w:cs="Calibri" w:cstheme="minorHAnsi"/>
                <w:b/>
                <w:b/>
              </w:rPr>
            </w:pPr>
            <w:r>
              <w:rPr>
                <w:rFonts w:cs="Calibri" w:cstheme="minorHAnsi"/>
                <w:b/>
              </w:rPr>
              <w:t>Action</w:t>
            </w:r>
          </w:p>
        </w:tc>
      </w:tr>
      <w:tr>
        <w:trPr/>
        <w:tc>
          <w:tcPr>
            <w:tcW w:w="439" w:type="dxa"/>
            <w:tcBorders/>
            <w:shd w:fill="auto" w:val="clear"/>
            <w:tcMar>
              <w:left w:w="108" w:type="dxa"/>
            </w:tcMar>
          </w:tcPr>
          <w:p>
            <w:pPr>
              <w:pStyle w:val="Normal"/>
              <w:spacing w:lineRule="auto" w:line="259" w:before="0" w:after="0"/>
              <w:rPr>
                <w:b/>
                <w:b/>
              </w:rPr>
            </w:pPr>
            <w:r>
              <w:rPr>
                <w:b/>
              </w:rPr>
              <w:t>1</w:t>
            </w:r>
          </w:p>
        </w:tc>
        <w:tc>
          <w:tcPr>
            <w:tcW w:w="7681" w:type="dxa"/>
            <w:tcBorders/>
            <w:shd w:fill="auto" w:val="clear"/>
            <w:tcMar>
              <w:left w:w="108" w:type="dxa"/>
            </w:tcMar>
          </w:tcPr>
          <w:p>
            <w:pPr>
              <w:pStyle w:val="Normal"/>
              <w:spacing w:lineRule="auto" w:line="259" w:before="0" w:after="0"/>
              <w:rPr>
                <w:b/>
                <w:b/>
              </w:rPr>
            </w:pPr>
            <w:r>
              <w:rPr>
                <w:b/>
              </w:rPr>
              <w:t>Present</w:t>
            </w:r>
          </w:p>
          <w:p>
            <w:pPr>
              <w:pStyle w:val="Normal"/>
              <w:spacing w:lineRule="auto" w:line="259" w:before="0" w:after="0"/>
              <w:rPr>
                <w:rFonts w:cs="Arial"/>
              </w:rPr>
            </w:pPr>
            <w:r>
              <w:rPr>
                <w:rFonts w:cs="Arial"/>
              </w:rPr>
              <w:t>Mary Simpson (MS1) Chair; Marcia Jones (MJ) Secretary; Oni Idigu (OI), Treasurer; Tom Parker (TP) Member; Alieu Corneh (AC) Member; Chris Weathers (CW), Member; Sandra Yamoah (SM); Member Molly Sinclair(MS2), Member; Alex Tsergas (AT), Member; Janet Nicholson (JN)</w:t>
            </w:r>
          </w:p>
          <w:p>
            <w:pPr>
              <w:pStyle w:val="Normal"/>
              <w:spacing w:lineRule="auto" w:line="259" w:before="0" w:after="0"/>
              <w:rPr>
                <w:color w:val="C00000"/>
              </w:rPr>
            </w:pPr>
            <w:r>
              <w:rPr>
                <w:b/>
              </w:rPr>
              <w:t>Apologies</w:t>
            </w:r>
          </w:p>
          <w:p>
            <w:pPr>
              <w:pStyle w:val="Normal"/>
              <w:spacing w:lineRule="auto" w:line="259" w:before="0" w:after="0"/>
              <w:rPr>
                <w:rFonts w:cs="Times New Roman"/>
              </w:rPr>
            </w:pPr>
            <w:r>
              <w:rPr>
                <w:rFonts w:cs="Arial"/>
              </w:rPr>
              <w:t>Alex Ekumah, Member; Idham Ramadi, Lambeth</w:t>
            </w:r>
          </w:p>
          <w:p>
            <w:pPr>
              <w:pStyle w:val="Normal"/>
              <w:spacing w:lineRule="auto" w:line="259" w:before="0" w:after="0"/>
              <w:rPr>
                <w:b/>
                <w:b/>
              </w:rPr>
            </w:pPr>
            <w:r>
              <w:rPr>
                <w:b/>
              </w:rPr>
              <w:t>In Attendance</w:t>
            </w:r>
          </w:p>
          <w:p>
            <w:pPr>
              <w:pStyle w:val="Normal"/>
              <w:spacing w:lineRule="auto" w:line="259" w:before="0" w:after="0"/>
              <w:rPr/>
            </w:pPr>
            <w:r>
              <w:rPr/>
              <w:t>Andy Marshall, Senior Project Manager, Lambeth; Tam Laniado</w:t>
            </w:r>
          </w:p>
          <w:p>
            <w:pPr>
              <w:pStyle w:val="Normal"/>
              <w:spacing w:lineRule="auto" w:line="259" w:before="0" w:after="0"/>
              <w:rPr/>
            </w:pPr>
            <w:r>
              <w:rPr>
                <w:b/>
              </w:rPr>
              <w:t>Staff in Attendance</w:t>
            </w:r>
          </w:p>
          <w:p>
            <w:pPr>
              <w:pStyle w:val="Normal"/>
              <w:spacing w:lineRule="auto" w:line="259" w:before="0" w:after="0"/>
              <w:rPr/>
            </w:pPr>
            <w:r>
              <w:rPr/>
              <w:t>Simon Oelman, Estate Director</w:t>
            </w:r>
          </w:p>
          <w:p>
            <w:pPr>
              <w:pStyle w:val="Normal"/>
              <w:spacing w:lineRule="auto" w:line="259" w:before="0" w:after="0"/>
              <w:rPr>
                <w:rFonts w:cs="Calibri" w:cstheme="minorHAnsi"/>
              </w:rPr>
            </w:pPr>
            <w:r>
              <w:rPr/>
              <w:t>Stefan Gustave-Tavernier, Housing Officer; Sylvia Faucher, Housing Officer</w:t>
            </w:r>
          </w:p>
        </w:tc>
        <w:tc>
          <w:tcPr>
            <w:tcW w:w="1122" w:type="dxa"/>
            <w:tcBorders/>
            <w:shd w:fill="auto" w:val="clear"/>
            <w:tcMar>
              <w:left w:w="108" w:type="dxa"/>
            </w:tcMar>
          </w:tcPr>
          <w:p>
            <w:pPr>
              <w:pStyle w:val="Normal"/>
              <w:spacing w:lineRule="auto" w:line="259" w:before="0" w:after="0"/>
              <w:rPr>
                <w:rFonts w:cs="Calibri" w:cstheme="minorHAnsi"/>
              </w:rPr>
            </w:pPr>
            <w:r>
              <w:rPr>
                <w:rFonts w:cs="Calibri" w:cstheme="minorHAnsi"/>
              </w:rPr>
            </w:r>
          </w:p>
        </w:tc>
      </w:tr>
      <w:tr>
        <w:trPr/>
        <w:tc>
          <w:tcPr>
            <w:tcW w:w="439" w:type="dxa"/>
            <w:tcBorders/>
            <w:shd w:fill="auto" w:val="clear"/>
            <w:tcMar>
              <w:left w:w="108" w:type="dxa"/>
            </w:tcMar>
          </w:tcPr>
          <w:p>
            <w:pPr>
              <w:pStyle w:val="Normal"/>
              <w:spacing w:lineRule="auto" w:line="259" w:before="0" w:after="0"/>
              <w:rPr>
                <w:rFonts w:cs="Calibri" w:cstheme="minorHAnsi"/>
                <w:b/>
                <w:b/>
              </w:rPr>
            </w:pPr>
            <w:r>
              <w:rPr>
                <w:rFonts w:cs="Calibri" w:cstheme="minorHAnsi"/>
                <w:b/>
              </w:rPr>
              <w:t>2</w:t>
            </w:r>
          </w:p>
        </w:tc>
        <w:tc>
          <w:tcPr>
            <w:tcW w:w="7681" w:type="dxa"/>
            <w:tcBorders/>
            <w:shd w:fill="auto" w:val="clear"/>
            <w:tcMar>
              <w:left w:w="108" w:type="dxa"/>
            </w:tcMar>
          </w:tcPr>
          <w:p>
            <w:pPr>
              <w:pStyle w:val="Normal"/>
              <w:spacing w:lineRule="auto" w:line="259" w:before="0" w:after="0"/>
              <w:rPr>
                <w:rFonts w:cs="Calibri" w:cstheme="minorHAnsi"/>
                <w:b/>
                <w:b/>
              </w:rPr>
            </w:pPr>
            <w:r>
              <w:rPr>
                <w:rFonts w:cs="Calibri" w:cstheme="minorHAnsi"/>
                <w:b/>
              </w:rPr>
              <w:t>Major Works</w:t>
            </w:r>
          </w:p>
          <w:p>
            <w:pPr>
              <w:pStyle w:val="Normal"/>
              <w:spacing w:lineRule="auto" w:line="259" w:before="0" w:after="0"/>
              <w:rPr>
                <w:rFonts w:cs="Calibri" w:cstheme="minorHAnsi"/>
              </w:rPr>
            </w:pPr>
            <w:r>
              <w:rPr>
                <w:rFonts w:cs="Calibri" w:cstheme="minorHAnsi"/>
              </w:rPr>
              <w:t xml:space="preserve">Andy Marshall updated the meeting on the progress of the external and internal major works programmes. </w:t>
            </w:r>
          </w:p>
          <w:p>
            <w:pPr>
              <w:pStyle w:val="Normal"/>
              <w:spacing w:lineRule="auto" w:line="259" w:before="0" w:after="0"/>
              <w:rPr>
                <w:b/>
                <w:b/>
              </w:rPr>
            </w:pPr>
            <w:r>
              <w:rPr>
                <w:b/>
              </w:rPr>
              <w:t>Internal Works</w:t>
            </w:r>
          </w:p>
          <w:p>
            <w:pPr>
              <w:pStyle w:val="Normal"/>
              <w:spacing w:lineRule="auto" w:line="259" w:before="0" w:after="0"/>
              <w:rPr/>
            </w:pPr>
            <w:r>
              <w:rPr/>
              <w:t xml:space="preserve"> </w:t>
            </w:r>
            <w:r>
              <w:rPr/>
              <w:t>Andy explained that Wates returned to site in July but their performance remained poor. 249 inspections done but only 68 had been completed. Further no electrical works had been undertaken because Lambeth and Roupell Park had no faith in their capabilities.</w:t>
            </w:r>
          </w:p>
          <w:p>
            <w:pPr>
              <w:pStyle w:val="Normal"/>
              <w:spacing w:lineRule="auto" w:line="259" w:before="0" w:after="0"/>
              <w:rPr/>
            </w:pPr>
            <w:r>
              <w:rPr/>
              <w:t xml:space="preserve"> </w:t>
            </w:r>
          </w:p>
          <w:p>
            <w:pPr>
              <w:pStyle w:val="Normal"/>
              <w:spacing w:lineRule="auto" w:line="259" w:before="0" w:after="0"/>
              <w:rPr/>
            </w:pPr>
            <w:r>
              <w:rPr/>
              <w:t>A meeting had been held with Chuka Umunna and it had subsequently been agreed to remove Wates from the contract. However there were ongoing negotiations about the compensation that Lambeth would receive. If agreement was not reached the case to go to Court or Arbitration.</w:t>
            </w:r>
          </w:p>
          <w:p>
            <w:pPr>
              <w:pStyle w:val="Normal"/>
              <w:spacing w:lineRule="auto" w:line="259" w:before="0" w:after="0"/>
              <w:rPr/>
            </w:pPr>
            <w:r>
              <w:rPr/>
            </w:r>
          </w:p>
          <w:p>
            <w:pPr>
              <w:pStyle w:val="Normal"/>
              <w:spacing w:lineRule="auto" w:line="259" w:before="0" w:after="0"/>
              <w:rPr/>
            </w:pPr>
            <w:r>
              <w:rPr/>
              <w:t xml:space="preserve">New contractors from the Lambeth Framework would be appointed to do the works with the aim to start in February. No further surveys would be undertaken until the new contractor was on site to stop further raising of expectations. </w:t>
            </w:r>
          </w:p>
          <w:p>
            <w:pPr>
              <w:pStyle w:val="Normal"/>
              <w:spacing w:lineRule="auto" w:line="259" w:before="0" w:after="0"/>
              <w:rPr/>
            </w:pPr>
            <w:r>
              <w:rPr/>
              <w:t>New contractors will do all the work including electrics. They will have own site manager and RLO. All electrical installations would be checked to ensure is safe.</w:t>
            </w:r>
          </w:p>
          <w:p>
            <w:pPr>
              <w:pStyle w:val="Normal"/>
              <w:spacing w:lineRule="auto" w:line="259" w:before="0" w:after="0"/>
              <w:rPr/>
            </w:pPr>
            <w:r>
              <w:rPr/>
            </w:r>
          </w:p>
          <w:p>
            <w:pPr>
              <w:pStyle w:val="Normal"/>
              <w:spacing w:lineRule="auto" w:line="259" w:before="0" w:after="0"/>
              <w:rPr/>
            </w:pPr>
            <w:r>
              <w:rPr/>
              <w:t>MS(1) important that people can communicate with residents.</w:t>
            </w:r>
          </w:p>
          <w:p>
            <w:pPr>
              <w:pStyle w:val="Normal"/>
              <w:spacing w:lineRule="auto" w:line="259" w:before="0" w:after="0"/>
              <w:rPr/>
            </w:pPr>
            <w:r>
              <w:rPr/>
            </w:r>
          </w:p>
          <w:p>
            <w:pPr>
              <w:pStyle w:val="Normal"/>
              <w:spacing w:lineRule="auto" w:line="259" w:before="0" w:after="0"/>
              <w:rPr>
                <w:b/>
                <w:b/>
              </w:rPr>
            </w:pPr>
            <w:r>
              <w:rPr>
                <w:b/>
              </w:rPr>
              <w:t>External Works</w:t>
            </w:r>
          </w:p>
          <w:p>
            <w:pPr>
              <w:pStyle w:val="Normal"/>
              <w:spacing w:lineRule="auto" w:line="259" w:before="0" w:after="0"/>
              <w:rPr>
                <w:b/>
                <w:b/>
              </w:rPr>
            </w:pPr>
            <w:r>
              <w:rPr>
                <w:b/>
              </w:rPr>
            </w:r>
          </w:p>
          <w:p>
            <w:pPr>
              <w:pStyle w:val="Normal"/>
              <w:spacing w:lineRule="auto" w:line="259" w:before="0" w:after="0"/>
              <w:rPr/>
            </w:pPr>
            <w:r>
              <w:rPr/>
              <w:t>Works started 25 January and were scheduled to end in September 2017. The contract value is £7m. Work commenced on Tanhurst and the scaffold will take about 1 month to erect. After that it will move onto the next block. A full revised programme will be made available on the Website.</w:t>
            </w:r>
          </w:p>
          <w:p>
            <w:pPr>
              <w:pStyle w:val="Normal"/>
              <w:spacing w:lineRule="auto" w:line="259" w:before="0" w:after="0"/>
              <w:rPr/>
            </w:pPr>
            <w:r>
              <w:rPr/>
            </w:r>
          </w:p>
          <w:p>
            <w:pPr>
              <w:pStyle w:val="Normal"/>
              <w:spacing w:lineRule="auto" w:line="259" w:before="0" w:after="0"/>
              <w:rPr/>
            </w:pPr>
            <w:r>
              <w:rPr/>
              <w:t xml:space="preserve">Roupell Park would act in the client role. It was agreed that Mat Wyatt would provide full scope of works to SO. </w:t>
            </w:r>
          </w:p>
          <w:p>
            <w:pPr>
              <w:pStyle w:val="Normal"/>
              <w:spacing w:lineRule="auto" w:line="259" w:before="0" w:after="0"/>
              <w:rPr/>
            </w:pPr>
            <w:r>
              <w:rPr/>
            </w:r>
          </w:p>
          <w:p>
            <w:pPr>
              <w:pStyle w:val="Normal"/>
              <w:spacing w:lineRule="auto" w:line="259" w:before="0" w:after="0"/>
              <w:rPr/>
            </w:pPr>
            <w:r>
              <w:rPr/>
              <w:t xml:space="preserve">It was agreed that given past experience communications were key. Therefore all communications would need to be by SO. </w:t>
            </w:r>
          </w:p>
          <w:p>
            <w:pPr>
              <w:pStyle w:val="Normal"/>
              <w:spacing w:lineRule="auto" w:line="259" w:before="0" w:after="0"/>
              <w:rPr/>
            </w:pPr>
            <w:r>
              <w:rPr/>
            </w:r>
          </w:p>
          <w:p>
            <w:pPr>
              <w:pStyle w:val="Normal"/>
              <w:spacing w:lineRule="auto" w:line="259" w:before="0" w:after="0"/>
              <w:rPr/>
            </w:pPr>
            <w:r>
              <w:rPr/>
              <w:t xml:space="preserve">Monthly project meetings were being held with SO in attendance and there would be regular contact on site to deal with operational issues such as cleaning. </w:t>
            </w:r>
          </w:p>
          <w:p>
            <w:pPr>
              <w:pStyle w:val="Normal"/>
              <w:spacing w:lineRule="auto" w:line="259" w:before="0" w:after="0"/>
              <w:rPr/>
            </w:pPr>
            <w:r>
              <w:rPr/>
            </w:r>
          </w:p>
          <w:p>
            <w:pPr>
              <w:pStyle w:val="Normal"/>
              <w:spacing w:lineRule="auto" w:line="259" w:before="0" w:after="0"/>
              <w:rPr/>
            </w:pPr>
            <w:r>
              <w:rPr/>
              <w:t>Mears Staff would all wear numbered  high vis jackets so that if there were complaints against individual workers they could be identified. Details would also be given to all residents of key Mears contacts including the site Resident Liaison Officer. These would also be available on the website.</w:t>
            </w:r>
          </w:p>
          <w:p>
            <w:pPr>
              <w:pStyle w:val="Normal"/>
              <w:spacing w:lineRule="auto" w:line="259" w:before="0" w:after="0"/>
              <w:rPr/>
            </w:pPr>
            <w:r>
              <w:rPr/>
            </w:r>
          </w:p>
          <w:p>
            <w:pPr>
              <w:pStyle w:val="Normal"/>
              <w:spacing w:lineRule="auto" w:line="259" w:before="0" w:after="0"/>
              <w:rPr/>
            </w:pPr>
            <w:r>
              <w:rPr/>
              <w:t>SO raised the risks of the 2 projects overlapping and Andy recognised that this would need to be carefully co-ordinated.</w:t>
            </w:r>
          </w:p>
          <w:p>
            <w:pPr>
              <w:pStyle w:val="Normal"/>
              <w:spacing w:lineRule="auto" w:line="259" w:before="0" w:after="0"/>
              <w:rPr/>
            </w:pPr>
            <w:r>
              <w:rPr/>
            </w:r>
          </w:p>
          <w:p>
            <w:pPr>
              <w:pStyle w:val="Normal"/>
              <w:spacing w:lineRule="auto" w:line="259" w:before="0" w:after="0"/>
              <w:rPr/>
            </w:pPr>
            <w:r>
              <w:rPr/>
              <w:t>The Board thanked Andy for his update and welcomed that progress appeared to be being made.</w:t>
            </w:r>
          </w:p>
          <w:p>
            <w:pPr>
              <w:pStyle w:val="Normal"/>
              <w:spacing w:lineRule="auto" w:line="259" w:before="0" w:after="0"/>
              <w:rPr>
                <w:rFonts w:cs="Calibri" w:cstheme="minorHAnsi"/>
              </w:rPr>
            </w:pPr>
            <w:r>
              <w:rPr>
                <w:rFonts w:cs="Calibri" w:cstheme="minorHAnsi"/>
              </w:rPr>
            </w:r>
          </w:p>
          <w:p>
            <w:pPr>
              <w:pStyle w:val="Normal"/>
              <w:spacing w:lineRule="auto" w:line="259" w:before="0" w:after="0"/>
              <w:rPr>
                <w:rFonts w:cs="Calibri" w:cstheme="minorHAnsi"/>
                <w:i/>
                <w:i/>
              </w:rPr>
            </w:pPr>
            <w:r>
              <w:rPr>
                <w:rFonts w:cs="Calibri" w:cstheme="minorHAnsi"/>
                <w:i/>
              </w:rPr>
              <w:t>Matthew left the meeting at 7.35pm.</w:t>
            </w:r>
          </w:p>
        </w:tc>
        <w:tc>
          <w:tcPr>
            <w:tcW w:w="1122" w:type="dxa"/>
            <w:tcBorders/>
            <w:shd w:fill="auto" w:val="clear"/>
            <w:tcMar>
              <w:left w:w="108" w:type="dxa"/>
            </w:tcMar>
          </w:tcPr>
          <w:p>
            <w:pPr>
              <w:pStyle w:val="Normal"/>
              <w:spacing w:lineRule="auto" w:line="259" w:before="0" w:after="0"/>
              <w:rPr>
                <w:rFonts w:cs="Calibri" w:cstheme="minorHAnsi"/>
              </w:rPr>
            </w:pPr>
            <w:r>
              <w:rPr>
                <w:rFonts w:cs="Calibri" w:cstheme="minorHAnsi"/>
              </w:rPr>
            </w:r>
          </w:p>
          <w:p>
            <w:pPr>
              <w:pStyle w:val="Normal"/>
              <w:spacing w:lineRule="auto" w:line="259" w:before="0" w:after="0"/>
              <w:rPr>
                <w:rFonts w:cs="Calibri" w:cstheme="minorHAnsi"/>
              </w:rPr>
            </w:pPr>
            <w:r>
              <w:rPr>
                <w:rFonts w:cs="Calibri" w:cstheme="minorHAnsi"/>
              </w:rPr>
            </w:r>
          </w:p>
          <w:p>
            <w:pPr>
              <w:pStyle w:val="Normal"/>
              <w:spacing w:lineRule="auto" w:line="259" w:before="0" w:after="0"/>
              <w:rPr>
                <w:rFonts w:cs="Calibri" w:cstheme="minorHAnsi"/>
              </w:rPr>
            </w:pPr>
            <w:r>
              <w:rPr>
                <w:rFonts w:cs="Calibri" w:cstheme="minorHAnsi"/>
              </w:rPr>
            </w:r>
          </w:p>
          <w:p>
            <w:pPr>
              <w:pStyle w:val="Normal"/>
              <w:spacing w:lineRule="auto" w:line="259" w:before="0" w:after="0"/>
              <w:rPr>
                <w:rFonts w:cs="Calibri" w:cstheme="minorHAnsi"/>
              </w:rPr>
            </w:pPr>
            <w:r>
              <w:rPr>
                <w:rFonts w:cs="Calibri" w:cstheme="minorHAnsi"/>
              </w:rPr>
            </w:r>
          </w:p>
          <w:p>
            <w:pPr>
              <w:pStyle w:val="Normal"/>
              <w:spacing w:lineRule="auto" w:line="259" w:before="0" w:after="0"/>
              <w:rPr>
                <w:rFonts w:cs="Calibri" w:cstheme="minorHAnsi"/>
              </w:rPr>
            </w:pPr>
            <w:r>
              <w:rPr>
                <w:rFonts w:cs="Calibri" w:cstheme="minorHAnsi"/>
              </w:rPr>
            </w:r>
          </w:p>
          <w:p>
            <w:pPr>
              <w:pStyle w:val="Normal"/>
              <w:spacing w:lineRule="auto" w:line="259" w:before="0" w:after="0"/>
              <w:rPr>
                <w:rFonts w:cs="Calibri" w:cstheme="minorHAnsi"/>
              </w:rPr>
            </w:pPr>
            <w:r>
              <w:rPr>
                <w:rFonts w:cs="Calibri" w:cstheme="minorHAnsi"/>
              </w:rPr>
            </w:r>
          </w:p>
          <w:p>
            <w:pPr>
              <w:pStyle w:val="Normal"/>
              <w:spacing w:lineRule="auto" w:line="259" w:before="0" w:after="0"/>
              <w:rPr>
                <w:rFonts w:cs="Calibri" w:cstheme="minorHAnsi"/>
              </w:rPr>
            </w:pPr>
            <w:r>
              <w:rPr>
                <w:rFonts w:cs="Calibri" w:cstheme="minorHAnsi"/>
              </w:rPr>
            </w:r>
          </w:p>
          <w:p>
            <w:pPr>
              <w:pStyle w:val="Normal"/>
              <w:spacing w:lineRule="auto" w:line="259" w:before="0" w:after="0"/>
              <w:rPr>
                <w:rFonts w:cs="Calibri" w:cstheme="minorHAnsi"/>
              </w:rPr>
            </w:pPr>
            <w:r>
              <w:rPr>
                <w:rFonts w:cs="Calibri" w:cstheme="minorHAnsi"/>
              </w:rPr>
            </w:r>
          </w:p>
          <w:p>
            <w:pPr>
              <w:pStyle w:val="Normal"/>
              <w:spacing w:lineRule="auto" w:line="259" w:before="0" w:after="0"/>
              <w:rPr>
                <w:rFonts w:cs="Calibri" w:cstheme="minorHAnsi"/>
              </w:rPr>
            </w:pPr>
            <w:r>
              <w:rPr>
                <w:rFonts w:cs="Calibri" w:cstheme="minorHAnsi"/>
              </w:rPr>
            </w:r>
          </w:p>
          <w:p>
            <w:pPr>
              <w:pStyle w:val="Normal"/>
              <w:spacing w:lineRule="auto" w:line="259" w:before="0" w:after="0"/>
              <w:rPr>
                <w:rFonts w:cs="Calibri" w:cstheme="minorHAnsi"/>
              </w:rPr>
            </w:pPr>
            <w:r>
              <w:rPr>
                <w:rFonts w:cs="Calibri" w:cstheme="minorHAnsi"/>
              </w:rPr>
            </w:r>
          </w:p>
          <w:p>
            <w:pPr>
              <w:pStyle w:val="Normal"/>
              <w:spacing w:lineRule="auto" w:line="259" w:before="0" w:after="0"/>
              <w:rPr>
                <w:rFonts w:cs="Calibri" w:cstheme="minorHAnsi"/>
              </w:rPr>
            </w:pPr>
            <w:r>
              <w:rPr>
                <w:rFonts w:cs="Calibri" w:cstheme="minorHAnsi"/>
              </w:rPr>
            </w:r>
          </w:p>
          <w:p>
            <w:pPr>
              <w:pStyle w:val="Normal"/>
              <w:spacing w:lineRule="auto" w:line="259" w:before="0" w:after="0"/>
              <w:rPr>
                <w:rFonts w:cs="Calibri" w:cstheme="minorHAnsi"/>
              </w:rPr>
            </w:pPr>
            <w:r>
              <w:rPr>
                <w:rFonts w:cs="Calibri" w:cstheme="minorHAnsi"/>
              </w:rPr>
            </w:r>
          </w:p>
          <w:p>
            <w:pPr>
              <w:pStyle w:val="Normal"/>
              <w:spacing w:lineRule="auto" w:line="259" w:before="0" w:after="0"/>
              <w:rPr>
                <w:rFonts w:cs="Calibri" w:cstheme="minorHAnsi"/>
              </w:rPr>
            </w:pPr>
            <w:r>
              <w:rPr>
                <w:rFonts w:cs="Calibri" w:cstheme="minorHAnsi"/>
              </w:rPr>
            </w:r>
          </w:p>
          <w:p>
            <w:pPr>
              <w:pStyle w:val="Normal"/>
              <w:spacing w:lineRule="auto" w:line="259" w:before="0" w:after="0"/>
              <w:rPr>
                <w:rFonts w:cs="Calibri" w:cstheme="minorHAnsi"/>
              </w:rPr>
            </w:pPr>
            <w:r>
              <w:rPr>
                <w:rFonts w:cs="Calibri" w:cstheme="minorHAnsi"/>
              </w:rPr>
            </w:r>
          </w:p>
          <w:p>
            <w:pPr>
              <w:pStyle w:val="Normal"/>
              <w:spacing w:lineRule="auto" w:line="259" w:before="0" w:after="0"/>
              <w:rPr>
                <w:rFonts w:cs="Calibri" w:cstheme="minorHAnsi"/>
              </w:rPr>
            </w:pPr>
            <w:r>
              <w:rPr>
                <w:rFonts w:cs="Calibri" w:cstheme="minorHAnsi"/>
              </w:rPr>
            </w:r>
          </w:p>
          <w:p>
            <w:pPr>
              <w:pStyle w:val="Normal"/>
              <w:spacing w:lineRule="auto" w:line="259" w:before="0" w:after="0"/>
              <w:rPr>
                <w:rFonts w:cs="Calibri" w:cstheme="minorHAnsi"/>
              </w:rPr>
            </w:pPr>
            <w:r>
              <w:rPr>
                <w:rFonts w:cs="Calibri" w:cstheme="minorHAnsi"/>
              </w:rPr>
            </w:r>
          </w:p>
          <w:p>
            <w:pPr>
              <w:pStyle w:val="Normal"/>
              <w:spacing w:lineRule="auto" w:line="259" w:before="0" w:after="0"/>
              <w:rPr>
                <w:rFonts w:cs="Calibri" w:cstheme="minorHAnsi"/>
                <w:b/>
                <w:b/>
              </w:rPr>
            </w:pPr>
            <w:r>
              <w:rPr>
                <w:rFonts w:cs="Calibri" w:cstheme="minorHAnsi"/>
                <w:b/>
              </w:rPr>
              <w:t>AM/SO</w:t>
            </w:r>
          </w:p>
          <w:p>
            <w:pPr>
              <w:pStyle w:val="Normal"/>
              <w:spacing w:lineRule="auto" w:line="259" w:before="0" w:after="0"/>
              <w:rPr>
                <w:rFonts w:cs="Calibri" w:cstheme="minorHAnsi"/>
              </w:rPr>
            </w:pPr>
            <w:r>
              <w:rPr>
                <w:rFonts w:cs="Calibri" w:cstheme="minorHAnsi"/>
              </w:rPr>
            </w:r>
          </w:p>
          <w:p>
            <w:pPr>
              <w:pStyle w:val="Normal"/>
              <w:spacing w:lineRule="auto" w:line="259" w:before="0" w:after="0"/>
              <w:rPr>
                <w:rFonts w:cs="Calibri" w:cstheme="minorHAnsi"/>
                <w:b/>
                <w:b/>
              </w:rPr>
            </w:pPr>
            <w:r>
              <w:rPr>
                <w:rFonts w:cs="Calibri" w:cstheme="minorHAnsi"/>
                <w:b/>
              </w:rPr>
              <w:t>AM</w:t>
            </w:r>
          </w:p>
          <w:p>
            <w:pPr>
              <w:pStyle w:val="Normal"/>
              <w:spacing w:lineRule="auto" w:line="259" w:before="0" w:after="0"/>
              <w:rPr>
                <w:rFonts w:cs="Calibri" w:cstheme="minorHAnsi"/>
              </w:rPr>
            </w:pPr>
            <w:r>
              <w:rPr>
                <w:rFonts w:cs="Calibri" w:cstheme="minorHAnsi"/>
              </w:rPr>
            </w:r>
          </w:p>
        </w:tc>
      </w:tr>
      <w:tr>
        <w:trPr>
          <w:trHeight w:val="2964" w:hRule="atLeast"/>
        </w:trPr>
        <w:tc>
          <w:tcPr>
            <w:tcW w:w="439" w:type="dxa"/>
            <w:tcBorders/>
            <w:shd w:fill="auto" w:val="clear"/>
            <w:tcMar>
              <w:left w:w="108" w:type="dxa"/>
            </w:tcMar>
          </w:tcPr>
          <w:p>
            <w:pPr>
              <w:pStyle w:val="Normal"/>
              <w:spacing w:lineRule="auto" w:line="259" w:before="0" w:after="0"/>
              <w:rPr>
                <w:rFonts w:cs="Calibri" w:cstheme="minorHAnsi"/>
                <w:b/>
                <w:b/>
              </w:rPr>
            </w:pPr>
            <w:r>
              <w:rPr>
                <w:rFonts w:cs="Calibri" w:cstheme="minorHAnsi"/>
                <w:b/>
              </w:rPr>
            </w:r>
          </w:p>
          <w:p>
            <w:pPr>
              <w:pStyle w:val="Normal"/>
              <w:spacing w:lineRule="auto" w:line="259" w:before="0" w:after="0"/>
              <w:rPr>
                <w:rFonts w:cs="Calibri" w:cstheme="minorHAnsi"/>
                <w:b/>
                <w:b/>
              </w:rPr>
            </w:pPr>
            <w:r>
              <w:rPr>
                <w:rFonts w:cs="Calibri" w:cstheme="minorHAnsi"/>
                <w:b/>
              </w:rPr>
            </w:r>
          </w:p>
          <w:p>
            <w:pPr>
              <w:pStyle w:val="Normal"/>
              <w:spacing w:lineRule="auto" w:line="259" w:before="0" w:after="0"/>
              <w:rPr>
                <w:rFonts w:cs="Calibri" w:cstheme="minorHAnsi"/>
                <w:b/>
                <w:b/>
              </w:rPr>
            </w:pPr>
            <w:r>
              <w:rPr>
                <w:rFonts w:cs="Calibri" w:cstheme="minorHAnsi"/>
                <w:b/>
              </w:rPr>
              <w:t>3</w:t>
            </w:r>
          </w:p>
          <w:p>
            <w:pPr>
              <w:pStyle w:val="Normal"/>
              <w:spacing w:lineRule="auto" w:line="259" w:before="0" w:after="0"/>
              <w:rPr>
                <w:rFonts w:cs="Calibri" w:cstheme="minorHAnsi"/>
                <w:b/>
                <w:b/>
              </w:rPr>
            </w:pPr>
            <w:r>
              <w:rPr>
                <w:rFonts w:cs="Calibri" w:cstheme="minorHAnsi"/>
                <w:b/>
              </w:rPr>
            </w:r>
          </w:p>
          <w:p>
            <w:pPr>
              <w:pStyle w:val="Normal"/>
              <w:spacing w:lineRule="auto" w:line="259" w:before="0" w:after="0"/>
              <w:rPr>
                <w:rFonts w:cs="Calibri" w:cstheme="minorHAnsi"/>
                <w:b/>
                <w:b/>
              </w:rPr>
            </w:pPr>
            <w:r>
              <w:rPr>
                <w:rFonts w:cs="Calibri" w:cstheme="minorHAnsi"/>
                <w:b/>
              </w:rPr>
            </w:r>
          </w:p>
          <w:p>
            <w:pPr>
              <w:pStyle w:val="Normal"/>
              <w:spacing w:lineRule="auto" w:line="259" w:before="0" w:after="0"/>
              <w:rPr>
                <w:rFonts w:cs="Calibri" w:cstheme="minorHAnsi"/>
                <w:b/>
                <w:b/>
              </w:rPr>
            </w:pPr>
            <w:r>
              <w:rPr>
                <w:rFonts w:cs="Calibri" w:cstheme="minorHAnsi"/>
                <w:b/>
              </w:rPr>
            </w:r>
          </w:p>
          <w:p>
            <w:pPr>
              <w:pStyle w:val="Normal"/>
              <w:spacing w:lineRule="auto" w:line="259" w:before="0" w:after="0"/>
              <w:rPr>
                <w:rFonts w:cs="Calibri" w:cstheme="minorHAnsi"/>
                <w:b/>
                <w:b/>
              </w:rPr>
            </w:pPr>
            <w:r>
              <w:rPr>
                <w:rFonts w:cs="Calibri" w:cstheme="minorHAnsi"/>
                <w:b/>
              </w:rPr>
            </w:r>
          </w:p>
          <w:p>
            <w:pPr>
              <w:pStyle w:val="Normal"/>
              <w:spacing w:lineRule="auto" w:line="259" w:before="0" w:after="0"/>
              <w:rPr>
                <w:rFonts w:cs="Calibri" w:cstheme="minorHAnsi"/>
                <w:b/>
                <w:b/>
              </w:rPr>
            </w:pPr>
            <w:r>
              <w:rPr>
                <w:rFonts w:cs="Calibri" w:cstheme="minorHAnsi"/>
                <w:b/>
              </w:rPr>
            </w:r>
          </w:p>
        </w:tc>
        <w:tc>
          <w:tcPr>
            <w:tcW w:w="7681" w:type="dxa"/>
            <w:tcBorders/>
            <w:shd w:fill="auto" w:val="clear"/>
            <w:tcMar>
              <w:left w:w="108" w:type="dxa"/>
            </w:tcMar>
          </w:tcPr>
          <w:p>
            <w:pPr>
              <w:pStyle w:val="Normal"/>
              <w:spacing w:lineRule="auto" w:line="259" w:before="0" w:after="0"/>
              <w:rPr>
                <w:rFonts w:cs="Calibri" w:cstheme="minorHAnsi"/>
                <w:b/>
                <w:b/>
              </w:rPr>
            </w:pPr>
            <w:r>
              <w:rPr>
                <w:rFonts w:cs="Calibri" w:cstheme="minorHAnsi"/>
                <w:b/>
              </w:rPr>
            </w:r>
          </w:p>
          <w:p>
            <w:pPr>
              <w:pStyle w:val="Normal"/>
              <w:spacing w:lineRule="auto" w:line="259" w:before="0" w:after="0"/>
              <w:rPr>
                <w:rFonts w:cs="Calibri" w:cstheme="minorHAnsi"/>
              </w:rPr>
            </w:pPr>
            <w:r>
              <w:rPr>
                <w:rFonts w:cs="Calibri" w:cstheme="minorHAnsi"/>
                <w:b/>
              </w:rPr>
              <w:t>Minutes of meeting held 24 November 2015</w:t>
            </w:r>
          </w:p>
          <w:p>
            <w:pPr>
              <w:pStyle w:val="ListParagraph"/>
              <w:numPr>
                <w:ilvl w:val="0"/>
                <w:numId w:val="5"/>
              </w:numPr>
              <w:spacing w:lineRule="auto" w:line="259" w:before="0" w:after="0"/>
              <w:ind w:left="411" w:hanging="425"/>
              <w:rPr>
                <w:rFonts w:cs="Calibri" w:cstheme="minorHAnsi"/>
              </w:rPr>
            </w:pPr>
            <w:r>
              <w:rPr>
                <w:rFonts w:cs="Calibri" w:cstheme="minorHAnsi"/>
              </w:rPr>
              <w:t>MS(2) had attended the meeting.</w:t>
            </w:r>
          </w:p>
          <w:p>
            <w:pPr>
              <w:pStyle w:val="ListParagraph"/>
              <w:numPr>
                <w:ilvl w:val="0"/>
                <w:numId w:val="5"/>
              </w:numPr>
              <w:spacing w:lineRule="auto" w:line="259" w:before="0" w:after="0"/>
              <w:ind w:left="411" w:hanging="425"/>
              <w:rPr>
                <w:rFonts w:cs="Calibri" w:cstheme="minorHAnsi"/>
              </w:rPr>
            </w:pPr>
            <w:r>
              <w:rPr>
                <w:rFonts w:cs="Calibri" w:cstheme="minorHAnsi"/>
              </w:rPr>
              <w:t>Independent board members – it had not been possible to recruit. Members were awaiting to see if a candidate who had not been able to attend due to sickness was still interested. Otherwise it would be necessary to recommence the process</w:t>
            </w:r>
          </w:p>
          <w:p>
            <w:pPr>
              <w:pStyle w:val="ListParagraph"/>
              <w:numPr>
                <w:ilvl w:val="0"/>
                <w:numId w:val="5"/>
              </w:numPr>
              <w:spacing w:lineRule="auto" w:line="259" w:before="0" w:after="0"/>
              <w:ind w:left="411" w:hanging="425"/>
              <w:rPr>
                <w:rFonts w:cs="Calibri" w:cstheme="minorHAnsi"/>
              </w:rPr>
            </w:pPr>
            <w:r>
              <w:rPr>
                <w:rFonts w:cs="Calibri" w:cstheme="minorHAnsi"/>
              </w:rPr>
              <w:t xml:space="preserve">Board appraisals had been completed. SO to complete writing them up. </w:t>
            </w:r>
          </w:p>
          <w:p>
            <w:pPr>
              <w:pStyle w:val="ListParagraph"/>
              <w:numPr>
                <w:ilvl w:val="0"/>
                <w:numId w:val="5"/>
              </w:numPr>
              <w:spacing w:lineRule="auto" w:line="259" w:before="0" w:after="0"/>
              <w:ind w:left="411" w:hanging="425"/>
              <w:rPr>
                <w:rFonts w:cs="Calibri" w:cstheme="minorHAnsi"/>
              </w:rPr>
            </w:pPr>
            <w:r>
              <w:rPr>
                <w:rFonts w:cs="Calibri" w:cstheme="minorHAnsi"/>
              </w:rPr>
              <w:t>Board meal to take place 29 January.</w:t>
            </w:r>
          </w:p>
          <w:p>
            <w:pPr>
              <w:pStyle w:val="Normal"/>
              <w:spacing w:lineRule="auto" w:line="259" w:before="0" w:after="0"/>
              <w:rPr>
                <w:rFonts w:cs="Calibri" w:cstheme="minorHAnsi"/>
              </w:rPr>
            </w:pPr>
            <w:r>
              <w:rPr>
                <w:rFonts w:cs="Calibri" w:cstheme="minorHAnsi"/>
              </w:rPr>
            </w:r>
          </w:p>
        </w:tc>
        <w:tc>
          <w:tcPr>
            <w:tcW w:w="1122" w:type="dxa"/>
            <w:tcBorders/>
            <w:shd w:fill="auto" w:val="clear"/>
            <w:tcMar>
              <w:left w:w="108" w:type="dxa"/>
            </w:tcMar>
          </w:tcPr>
          <w:p>
            <w:pPr>
              <w:pStyle w:val="Normal"/>
              <w:spacing w:lineRule="auto" w:line="360" w:before="0" w:after="0"/>
              <w:jc w:val="center"/>
              <w:rPr>
                <w:rFonts w:cs="Calibri" w:cstheme="minorHAnsi"/>
              </w:rPr>
            </w:pPr>
            <w:r>
              <w:rPr>
                <w:rFonts w:cs="Calibri" w:cstheme="minorHAnsi"/>
              </w:rPr>
            </w:r>
          </w:p>
          <w:p>
            <w:pPr>
              <w:pStyle w:val="Normal"/>
              <w:spacing w:lineRule="auto" w:line="360" w:before="0" w:after="0"/>
              <w:jc w:val="center"/>
              <w:rPr>
                <w:rFonts w:cs="Calibri" w:cstheme="minorHAnsi"/>
                <w:b/>
                <w:b/>
              </w:rPr>
            </w:pPr>
            <w:r>
              <w:rPr>
                <w:rFonts w:cs="Calibri" w:cstheme="minorHAnsi"/>
                <w:b/>
              </w:rPr>
            </w:r>
          </w:p>
          <w:p>
            <w:pPr>
              <w:pStyle w:val="Normal"/>
              <w:spacing w:lineRule="auto" w:line="360" w:before="0" w:after="0"/>
              <w:jc w:val="center"/>
              <w:rPr>
                <w:rFonts w:cs="Calibri" w:cstheme="minorHAnsi"/>
                <w:b/>
                <w:b/>
              </w:rPr>
            </w:pPr>
            <w:r>
              <w:rPr>
                <w:rFonts w:cs="Calibri" w:cstheme="minorHAnsi"/>
                <w:b/>
              </w:rPr>
              <w:t>MS(1)/MJ</w:t>
            </w:r>
          </w:p>
          <w:p>
            <w:pPr>
              <w:pStyle w:val="Normal"/>
              <w:spacing w:lineRule="auto" w:line="276" w:before="0" w:after="0"/>
              <w:jc w:val="center"/>
              <w:rPr>
                <w:rFonts w:cs="Calibri" w:cstheme="minorHAnsi"/>
                <w:b/>
                <w:b/>
              </w:rPr>
            </w:pPr>
            <w:r>
              <w:rPr>
                <w:rFonts w:cs="Calibri" w:cstheme="minorHAnsi"/>
                <w:b/>
              </w:rPr>
            </w:r>
          </w:p>
          <w:p>
            <w:pPr>
              <w:pStyle w:val="Normal"/>
              <w:spacing w:lineRule="auto" w:line="276" w:before="0" w:after="0"/>
              <w:jc w:val="center"/>
              <w:rPr>
                <w:rFonts w:cs="Calibri" w:cstheme="minorHAnsi"/>
                <w:b/>
                <w:b/>
              </w:rPr>
            </w:pPr>
            <w:r>
              <w:rPr>
                <w:rFonts w:cs="Calibri" w:cstheme="minorHAnsi"/>
                <w:b/>
              </w:rPr>
            </w:r>
          </w:p>
          <w:p>
            <w:pPr>
              <w:pStyle w:val="Normal"/>
              <w:spacing w:lineRule="auto" w:line="276" w:before="0" w:after="0"/>
              <w:jc w:val="center"/>
              <w:rPr>
                <w:rFonts w:cs="Calibri" w:cstheme="minorHAnsi"/>
                <w:b/>
                <w:b/>
              </w:rPr>
            </w:pPr>
            <w:r>
              <w:rPr>
                <w:rFonts w:cs="Calibri" w:cstheme="minorHAnsi"/>
                <w:b/>
              </w:rPr>
              <w:t>SO</w:t>
            </w:r>
          </w:p>
          <w:p>
            <w:pPr>
              <w:pStyle w:val="Normal"/>
              <w:spacing w:lineRule="auto" w:line="259" w:before="0" w:after="0"/>
              <w:jc w:val="center"/>
              <w:rPr>
                <w:rFonts w:cs="Calibri" w:cstheme="minorHAnsi"/>
                <w:b/>
                <w:b/>
              </w:rPr>
            </w:pPr>
            <w:r>
              <w:rPr>
                <w:rFonts w:cs="Calibri" w:cstheme="minorHAnsi"/>
                <w:b/>
              </w:rPr>
            </w:r>
          </w:p>
        </w:tc>
      </w:tr>
      <w:tr>
        <w:trPr/>
        <w:tc>
          <w:tcPr>
            <w:tcW w:w="439" w:type="dxa"/>
            <w:tcBorders/>
            <w:shd w:fill="auto" w:val="clear"/>
            <w:tcMar>
              <w:left w:w="108" w:type="dxa"/>
            </w:tcMar>
          </w:tcPr>
          <w:p>
            <w:pPr>
              <w:pStyle w:val="Normal"/>
              <w:spacing w:lineRule="auto" w:line="259" w:before="0" w:after="0"/>
              <w:rPr>
                <w:rFonts w:cs="Calibri" w:cstheme="minorHAnsi"/>
                <w:b/>
                <w:b/>
              </w:rPr>
            </w:pPr>
            <w:r>
              <w:rPr>
                <w:rFonts w:cs="Calibri" w:cstheme="minorHAnsi"/>
                <w:b/>
              </w:rPr>
              <w:t>4</w:t>
            </w:r>
          </w:p>
        </w:tc>
        <w:tc>
          <w:tcPr>
            <w:tcW w:w="7681" w:type="dxa"/>
            <w:tcBorders/>
            <w:shd w:fill="auto" w:val="clear"/>
            <w:tcMar>
              <w:left w:w="108" w:type="dxa"/>
            </w:tcMar>
          </w:tcPr>
          <w:p>
            <w:pPr>
              <w:pStyle w:val="Normal"/>
              <w:spacing w:lineRule="auto" w:line="259" w:before="0" w:after="0"/>
              <w:rPr>
                <w:rFonts w:ascii="Calibri" w:hAnsi="Calibri" w:eastAsia="Times New Roman" w:cs="Calibri"/>
              </w:rPr>
            </w:pPr>
            <w:r>
              <w:rPr>
                <w:rFonts w:eastAsia="Times New Roman" w:cs="Calibri"/>
                <w:b/>
              </w:rPr>
              <w:t>Declaration of Interest, Fraud, Gifts &amp; Hospitalities; New Shareholder Certificates</w:t>
            </w:r>
          </w:p>
          <w:p>
            <w:pPr>
              <w:pStyle w:val="ListParagraph"/>
              <w:numPr>
                <w:ilvl w:val="0"/>
                <w:numId w:val="1"/>
              </w:numPr>
              <w:spacing w:lineRule="auto" w:line="259" w:before="0" w:after="0"/>
              <w:ind w:left="461" w:hanging="461"/>
              <w:rPr>
                <w:rFonts w:cs="Calibri" w:cstheme="minorHAnsi"/>
              </w:rPr>
            </w:pPr>
            <w:r>
              <w:rPr>
                <w:rFonts w:cs="Calibri" w:cstheme="minorHAnsi"/>
              </w:rPr>
              <w:t>There were no declarations.</w:t>
            </w:r>
          </w:p>
          <w:p>
            <w:pPr>
              <w:pStyle w:val="ListParagraph"/>
              <w:numPr>
                <w:ilvl w:val="0"/>
                <w:numId w:val="1"/>
              </w:numPr>
              <w:spacing w:lineRule="auto" w:line="259" w:before="0" w:after="0"/>
              <w:ind w:left="461" w:hanging="461"/>
              <w:rPr>
                <w:rFonts w:cs="Calibri" w:cstheme="minorHAnsi"/>
              </w:rPr>
            </w:pPr>
            <w:r>
              <w:rPr>
                <w:rFonts w:cs="Calibri" w:cstheme="minorHAnsi"/>
              </w:rPr>
              <w:t>No new applications for membership had been received.</w:t>
            </w:r>
          </w:p>
          <w:p>
            <w:pPr>
              <w:pStyle w:val="ListParagraph"/>
              <w:spacing w:lineRule="auto" w:line="259" w:before="0" w:after="0"/>
              <w:ind w:left="461" w:hanging="0"/>
              <w:rPr>
                <w:rFonts w:cs="Calibri" w:cstheme="minorHAnsi"/>
              </w:rPr>
            </w:pPr>
            <w:r>
              <w:rPr>
                <w:rFonts w:cs="Calibri" w:cstheme="minorHAnsi"/>
              </w:rPr>
            </w:r>
          </w:p>
          <w:p>
            <w:pPr>
              <w:pStyle w:val="ListParagraph"/>
              <w:spacing w:lineRule="auto" w:line="259" w:before="0" w:after="0"/>
              <w:ind w:left="461" w:hanging="0"/>
              <w:rPr>
                <w:rFonts w:cs="Calibri" w:cstheme="minorHAnsi"/>
              </w:rPr>
            </w:pPr>
            <w:r>
              <w:rPr>
                <w:rFonts w:cs="Calibri" w:cstheme="minorHAnsi"/>
              </w:rPr>
            </w:r>
          </w:p>
        </w:tc>
        <w:tc>
          <w:tcPr>
            <w:tcW w:w="1122" w:type="dxa"/>
            <w:tcBorders/>
            <w:shd w:fill="auto" w:val="clear"/>
            <w:tcMar>
              <w:left w:w="108" w:type="dxa"/>
            </w:tcMar>
          </w:tcPr>
          <w:p>
            <w:pPr>
              <w:pStyle w:val="Normal"/>
              <w:spacing w:lineRule="auto" w:line="259" w:before="0" w:after="0"/>
              <w:rPr>
                <w:rFonts w:cs="Calibri" w:cstheme="minorHAnsi"/>
              </w:rPr>
            </w:pPr>
            <w:r>
              <w:rPr>
                <w:rFonts w:cs="Calibri" w:cstheme="minorHAnsi"/>
              </w:rPr>
            </w:r>
          </w:p>
        </w:tc>
      </w:tr>
      <w:tr>
        <w:trPr/>
        <w:tc>
          <w:tcPr>
            <w:tcW w:w="439" w:type="dxa"/>
            <w:tcBorders/>
            <w:shd w:fill="auto" w:val="clear"/>
            <w:tcMar>
              <w:left w:w="108" w:type="dxa"/>
            </w:tcMar>
          </w:tcPr>
          <w:p>
            <w:pPr>
              <w:pStyle w:val="Normal"/>
              <w:spacing w:lineRule="auto" w:line="240" w:before="0" w:after="0"/>
              <w:rPr>
                <w:rFonts w:cs="Calibri" w:cstheme="minorHAnsi"/>
                <w:b/>
                <w:b/>
              </w:rPr>
            </w:pPr>
            <w:r>
              <w:rPr>
                <w:rFonts w:cs="Calibri" w:cstheme="minorHAnsi"/>
                <w:b/>
              </w:rPr>
              <w:t>5</w:t>
            </w:r>
          </w:p>
        </w:tc>
        <w:tc>
          <w:tcPr>
            <w:tcW w:w="7681" w:type="dxa"/>
            <w:tcBorders/>
            <w:shd w:fill="auto" w:val="clear"/>
            <w:tcMar>
              <w:left w:w="108" w:type="dxa"/>
            </w:tcMar>
          </w:tcPr>
          <w:p>
            <w:pPr>
              <w:pStyle w:val="Normal"/>
              <w:spacing w:lineRule="auto" w:line="240" w:before="0" w:after="0"/>
              <w:rPr>
                <w:rFonts w:ascii="Calibri" w:hAnsi="Calibri" w:eastAsia="Times New Roman" w:cs="Calibri"/>
                <w:b/>
                <w:b/>
              </w:rPr>
            </w:pPr>
            <w:r>
              <w:rPr>
                <w:rFonts w:eastAsia="Times New Roman" w:cs="Calibri"/>
                <w:b/>
              </w:rPr>
              <w:t>Housing Officer Presentation</w:t>
            </w:r>
          </w:p>
          <w:p>
            <w:pPr>
              <w:pStyle w:val="Normal"/>
              <w:spacing w:lineRule="auto" w:line="240" w:before="0" w:after="0"/>
              <w:rPr>
                <w:rFonts w:ascii="Calibri" w:hAnsi="Calibri" w:eastAsia="Times New Roman" w:cs="Calibri"/>
              </w:rPr>
            </w:pPr>
            <w:r>
              <w:rPr>
                <w:rFonts w:eastAsia="Times New Roman" w:cs="Calibri"/>
              </w:rPr>
            </w:r>
          </w:p>
          <w:p>
            <w:pPr>
              <w:pStyle w:val="Normal"/>
              <w:spacing w:lineRule="auto" w:line="240" w:before="0" w:after="0"/>
              <w:rPr>
                <w:rFonts w:ascii="Calibri" w:hAnsi="Calibri" w:eastAsia="Times New Roman" w:cs="Calibri"/>
              </w:rPr>
            </w:pPr>
            <w:r>
              <w:rPr>
                <w:rFonts w:eastAsia="Times New Roman" w:cs="Calibri"/>
              </w:rPr>
              <w:t>Stefan and Sylvia addressed the meeting describing their roles.</w:t>
            </w:r>
          </w:p>
          <w:p>
            <w:pPr>
              <w:pStyle w:val="Normal"/>
              <w:spacing w:lineRule="auto" w:line="240" w:before="0" w:after="0"/>
              <w:rPr>
                <w:rFonts w:ascii="Calibri" w:hAnsi="Calibri" w:eastAsia="Times New Roman" w:cs="Calibri"/>
              </w:rPr>
            </w:pPr>
            <w:r>
              <w:rPr>
                <w:rFonts w:eastAsia="Times New Roman" w:cs="Calibri"/>
              </w:rPr>
            </w:r>
          </w:p>
          <w:p>
            <w:pPr>
              <w:pStyle w:val="Normal"/>
              <w:spacing w:lineRule="auto" w:line="240" w:before="0" w:after="0"/>
              <w:rPr/>
            </w:pPr>
            <w:r>
              <w:rPr/>
              <w:t>Key Housing Officer roles are</w:t>
            </w:r>
          </w:p>
          <w:p>
            <w:pPr>
              <w:pStyle w:val="ListParagraph"/>
              <w:numPr>
                <w:ilvl w:val="0"/>
                <w:numId w:val="6"/>
              </w:numPr>
              <w:spacing w:lineRule="auto" w:line="240" w:before="0" w:after="0"/>
              <w:contextualSpacing/>
              <w:rPr/>
            </w:pPr>
            <w:r>
              <w:rPr/>
              <w:t xml:space="preserve">Rent collection where the emphasis here is on sustaining peoples tenancy by giving support and advice and encouraging tenants to discuss their problems with us so we can help. However enforcement action including eviction was taken if needed. Stefan and Sylvia attend court but Lambeth do not allow them to act in person and we have to employ solicitors. There are significant budget implications for this. </w:t>
            </w:r>
          </w:p>
          <w:p>
            <w:pPr>
              <w:pStyle w:val="ListParagraph"/>
              <w:numPr>
                <w:ilvl w:val="0"/>
                <w:numId w:val="6"/>
              </w:numPr>
              <w:spacing w:lineRule="auto" w:line="240" w:before="0" w:after="0"/>
              <w:contextualSpacing/>
              <w:rPr/>
            </w:pPr>
            <w:r>
              <w:rPr/>
              <w:t>Service charges – making arrangement to pay and collection including enforcement</w:t>
            </w:r>
          </w:p>
          <w:p>
            <w:pPr>
              <w:pStyle w:val="ListParagraph"/>
              <w:numPr>
                <w:ilvl w:val="0"/>
                <w:numId w:val="6"/>
              </w:numPr>
              <w:spacing w:lineRule="auto" w:line="240" w:before="0" w:after="0"/>
              <w:contextualSpacing/>
              <w:rPr/>
            </w:pPr>
            <w:r>
              <w:rPr/>
              <w:t>Dealing with ASB although it was noted that crime rates on the estate are very low and there are very few ASB cases on the estate. Stef and Sylvia deal with complaints by active early intervention and encouraging residents to talk together to reach an amicable arrangement.</w:t>
            </w:r>
          </w:p>
          <w:p>
            <w:pPr>
              <w:pStyle w:val="ListParagraph"/>
              <w:numPr>
                <w:ilvl w:val="0"/>
                <w:numId w:val="6"/>
              </w:numPr>
              <w:spacing w:lineRule="auto" w:line="240" w:before="0" w:after="0"/>
              <w:contextualSpacing/>
              <w:rPr/>
            </w:pPr>
            <w:r>
              <w:rPr/>
              <w:t>Advice to people doing  RTB about the implications in relation to service charges and paying for major works</w:t>
            </w:r>
          </w:p>
          <w:p>
            <w:pPr>
              <w:pStyle w:val="ListParagraph"/>
              <w:numPr>
                <w:ilvl w:val="0"/>
                <w:numId w:val="6"/>
              </w:numPr>
              <w:spacing w:lineRule="auto" w:line="240" w:before="0" w:after="0"/>
              <w:contextualSpacing/>
              <w:rPr/>
            </w:pPr>
            <w:r>
              <w:rPr/>
              <w:t>Helping people to move either through mutual exchanges or Lambeth’s transfer system</w:t>
            </w:r>
          </w:p>
          <w:p>
            <w:pPr>
              <w:pStyle w:val="ListParagraph"/>
              <w:numPr>
                <w:ilvl w:val="0"/>
                <w:numId w:val="6"/>
              </w:numPr>
              <w:spacing w:lineRule="auto" w:line="240" w:before="0" w:after="0"/>
              <w:contextualSpacing/>
              <w:rPr/>
            </w:pPr>
            <w:r>
              <w:rPr/>
              <w:t>Estate inspections to monitor caretaking and to deal with any repair issues</w:t>
            </w:r>
          </w:p>
          <w:p>
            <w:pPr>
              <w:pStyle w:val="ListParagraph"/>
              <w:numPr>
                <w:ilvl w:val="0"/>
                <w:numId w:val="6"/>
              </w:numPr>
              <w:spacing w:lineRule="auto" w:line="240" w:before="0" w:after="0"/>
              <w:contextualSpacing/>
              <w:rPr/>
            </w:pPr>
            <w:r>
              <w:rPr/>
              <w:t xml:space="preserve">Tenancy checks which involved visiting people on a random basis to check who is living at the property. We recently got back a property due to tenancy fraud. </w:t>
            </w:r>
          </w:p>
          <w:p>
            <w:pPr>
              <w:pStyle w:val="ListParagraph"/>
              <w:numPr>
                <w:ilvl w:val="0"/>
                <w:numId w:val="6"/>
              </w:numPr>
              <w:spacing w:lineRule="auto" w:line="240" w:before="0" w:after="0"/>
              <w:contextualSpacing/>
              <w:rPr/>
            </w:pPr>
            <w:r>
              <w:rPr/>
              <w:t>Dealing with complaints where they try to resolve them before they become formal</w:t>
            </w:r>
          </w:p>
          <w:p>
            <w:pPr>
              <w:pStyle w:val="ListParagraph"/>
              <w:numPr>
                <w:ilvl w:val="0"/>
                <w:numId w:val="6"/>
              </w:numPr>
              <w:spacing w:lineRule="auto" w:line="240" w:before="0" w:after="0"/>
              <w:contextualSpacing/>
              <w:rPr/>
            </w:pPr>
            <w:r>
              <w:rPr/>
              <w:t>Coms from Lambeth</w:t>
            </w:r>
          </w:p>
          <w:p>
            <w:pPr>
              <w:pStyle w:val="Normal"/>
              <w:spacing w:lineRule="auto" w:line="240" w:before="0" w:after="0"/>
              <w:rPr/>
            </w:pPr>
            <w:r>
              <w:rPr/>
            </w:r>
          </w:p>
          <w:p>
            <w:pPr>
              <w:pStyle w:val="Normal"/>
              <w:spacing w:lineRule="auto" w:line="240" w:before="0" w:after="0"/>
              <w:rPr/>
            </w:pPr>
            <w:r>
              <w:rPr/>
              <w:t>Stef and Sylvia go beyond the role normally associated with a housing officer. Their understanding of the estate and its residents means they are able to help vulnerable, sick and lonely residents by visiting or trying to ensure they get the necessary support. Residents will also often tell them when they have concerns about their neighbours. Sylvia explained how her worries about a tenant led her to call the police and ambulance for a tenant and that they had to force entry. The ambulance crew said that had Sylvia not called them the tenant would have died.</w:t>
            </w:r>
          </w:p>
          <w:p>
            <w:pPr>
              <w:pStyle w:val="Normal"/>
              <w:spacing w:lineRule="auto" w:line="240" w:before="0" w:after="0"/>
              <w:rPr/>
            </w:pPr>
            <w:r>
              <w:rPr/>
            </w:r>
          </w:p>
          <w:p>
            <w:pPr>
              <w:pStyle w:val="Normal"/>
              <w:spacing w:lineRule="auto" w:line="240" w:before="0" w:after="0"/>
              <w:rPr/>
            </w:pPr>
            <w:r>
              <w:rPr/>
              <w:t>Stefan and Sylvia both felt that they had the trust of most of the residents of the estate which help them to deliver a good service. They work very closely together and are therefore able to cover each others patches when one is off. Both said how much they enjoy working at Roupell Park.</w:t>
            </w:r>
          </w:p>
          <w:p>
            <w:pPr>
              <w:pStyle w:val="Normal"/>
              <w:spacing w:lineRule="auto" w:line="240" w:before="0" w:after="0"/>
              <w:rPr/>
            </w:pPr>
            <w:r>
              <w:rPr/>
            </w:r>
          </w:p>
          <w:p>
            <w:pPr>
              <w:pStyle w:val="Normal"/>
              <w:spacing w:lineRule="auto" w:line="240" w:before="0" w:after="0"/>
              <w:rPr/>
            </w:pPr>
            <w:r>
              <w:rPr/>
              <w:t>The Board thanked Stef and Sylvia for all their hard work and commitment. Their passion for their work was evident and showed in the way in which the estate is run. This was in contrast with the way LBL estates were often run.</w:t>
            </w:r>
          </w:p>
          <w:p>
            <w:pPr>
              <w:pStyle w:val="Normal"/>
              <w:spacing w:lineRule="auto" w:line="240" w:before="0" w:after="0"/>
              <w:rPr/>
            </w:pPr>
            <w:r>
              <w:rPr/>
            </w:r>
          </w:p>
          <w:p>
            <w:pPr>
              <w:pStyle w:val="Normal"/>
              <w:spacing w:lineRule="auto" w:line="240" w:before="0" w:after="0"/>
              <w:rPr/>
            </w:pPr>
            <w:r>
              <w:rPr/>
              <w:t>MJ said she looked forward to shadowing Stef and Sylvia in their roles</w:t>
            </w:r>
          </w:p>
          <w:p>
            <w:pPr>
              <w:pStyle w:val="Normal"/>
              <w:spacing w:lineRule="auto" w:line="240" w:before="0" w:after="0"/>
              <w:rPr>
                <w:rFonts w:ascii="Calibri" w:hAnsi="Calibri" w:eastAsia="Times New Roman" w:cs="Calibri"/>
              </w:rPr>
            </w:pPr>
            <w:r>
              <w:rPr>
                <w:rFonts w:eastAsia="Times New Roman" w:cs="Calibri"/>
              </w:rPr>
            </w:r>
          </w:p>
          <w:p>
            <w:pPr>
              <w:pStyle w:val="Normal"/>
              <w:spacing w:lineRule="auto" w:line="240" w:before="0" w:after="0"/>
              <w:rPr>
                <w:rFonts w:ascii="Calibri" w:hAnsi="Calibri" w:eastAsia="Times New Roman" w:cs="Calibri"/>
              </w:rPr>
            </w:pPr>
            <w:r>
              <w:rPr>
                <w:rFonts w:eastAsia="Times New Roman" w:cs="Calibri"/>
              </w:rPr>
            </w:r>
          </w:p>
          <w:p>
            <w:pPr>
              <w:pStyle w:val="Normal"/>
              <w:spacing w:lineRule="auto" w:line="240" w:before="0" w:after="0"/>
              <w:rPr>
                <w:rFonts w:ascii="Calibri" w:hAnsi="Calibri" w:eastAsia="Times New Roman" w:cs="Calibri"/>
              </w:rPr>
            </w:pPr>
            <w:r>
              <w:rPr>
                <w:rFonts w:eastAsia="Times New Roman" w:cs="Calibri"/>
              </w:rPr>
            </w:r>
          </w:p>
        </w:tc>
        <w:tc>
          <w:tcPr>
            <w:tcW w:w="1122" w:type="dxa"/>
            <w:tcBorders/>
            <w:shd w:fill="auto" w:val="clear"/>
            <w:tcMar>
              <w:left w:w="108" w:type="dxa"/>
            </w:tcMar>
          </w:tcPr>
          <w:p>
            <w:pPr>
              <w:pStyle w:val="Normal"/>
              <w:spacing w:lineRule="auto" w:line="240" w:before="0" w:after="0"/>
              <w:rPr>
                <w:rFonts w:cs="Calibri" w:cstheme="minorHAnsi"/>
              </w:rPr>
            </w:pPr>
            <w:r>
              <w:rPr>
                <w:rFonts w:cs="Calibri" w:cstheme="minorHAnsi"/>
              </w:rPr>
            </w:r>
          </w:p>
        </w:tc>
      </w:tr>
      <w:tr>
        <w:trPr/>
        <w:tc>
          <w:tcPr>
            <w:tcW w:w="439" w:type="dxa"/>
            <w:tcBorders/>
            <w:shd w:fill="auto" w:val="clear"/>
            <w:tcMar>
              <w:left w:w="108" w:type="dxa"/>
            </w:tcMar>
          </w:tcPr>
          <w:p>
            <w:pPr>
              <w:pStyle w:val="Normal"/>
              <w:spacing w:lineRule="auto" w:line="259" w:before="0" w:after="0"/>
              <w:rPr>
                <w:rFonts w:cs="Calibri" w:cstheme="minorHAnsi"/>
                <w:b/>
                <w:b/>
              </w:rPr>
            </w:pPr>
            <w:r>
              <w:rPr>
                <w:rFonts w:cs="Calibri" w:cstheme="minorHAnsi"/>
                <w:b/>
              </w:rPr>
              <w:t>5</w:t>
            </w:r>
          </w:p>
        </w:tc>
        <w:tc>
          <w:tcPr>
            <w:tcW w:w="7681" w:type="dxa"/>
            <w:tcBorders/>
            <w:shd w:fill="auto" w:val="clear"/>
            <w:tcMar>
              <w:left w:w="108" w:type="dxa"/>
            </w:tcMar>
          </w:tcPr>
          <w:p>
            <w:pPr>
              <w:pStyle w:val="Normal"/>
              <w:spacing w:lineRule="auto" w:line="259" w:before="0" w:after="0"/>
              <w:rPr>
                <w:rFonts w:cs="Calibri" w:cstheme="minorHAnsi"/>
              </w:rPr>
            </w:pPr>
            <w:r>
              <w:rPr>
                <w:rFonts w:cs="Calibri" w:cstheme="minorHAnsi"/>
                <w:b/>
              </w:rPr>
              <w:t>Chairs Report</w:t>
            </w:r>
          </w:p>
          <w:p>
            <w:pPr>
              <w:pStyle w:val="ListParagraph"/>
              <w:numPr>
                <w:ilvl w:val="0"/>
                <w:numId w:val="2"/>
              </w:numPr>
              <w:spacing w:lineRule="auto" w:line="259" w:before="0" w:after="0"/>
              <w:ind w:left="461" w:hanging="425"/>
              <w:rPr>
                <w:rFonts w:cs="Calibri" w:cstheme="minorHAnsi"/>
              </w:rPr>
            </w:pPr>
            <w:r>
              <w:rPr>
                <w:rFonts w:cs="Calibri" w:cstheme="minorHAnsi"/>
              </w:rPr>
              <w:t>Birthdays – Stevie, Marcia, Chris, Alex T</w:t>
            </w:r>
          </w:p>
          <w:p>
            <w:pPr>
              <w:pStyle w:val="ListParagraph"/>
              <w:numPr>
                <w:ilvl w:val="0"/>
                <w:numId w:val="2"/>
              </w:numPr>
              <w:spacing w:lineRule="auto" w:line="259" w:before="0" w:after="0"/>
              <w:ind w:left="461" w:hanging="425"/>
              <w:rPr>
                <w:rFonts w:cs="Calibri" w:cstheme="minorHAnsi"/>
              </w:rPr>
            </w:pPr>
            <w:r>
              <w:rPr>
                <w:rFonts w:cs="Calibri" w:cstheme="minorHAnsi"/>
              </w:rPr>
              <w:t>Kitemark has been awarded subject to formal confirmation. MS(1) thanked everyone for their hard work and commitment</w:t>
            </w:r>
          </w:p>
          <w:p>
            <w:pPr>
              <w:pStyle w:val="ListParagraph"/>
              <w:numPr>
                <w:ilvl w:val="0"/>
                <w:numId w:val="2"/>
              </w:numPr>
              <w:spacing w:lineRule="auto" w:line="259" w:before="0" w:after="0"/>
              <w:ind w:left="461" w:hanging="425"/>
              <w:rPr/>
            </w:pPr>
            <w:r>
              <w:rPr>
                <w:rFonts w:cs="Calibri" w:cstheme="minorHAnsi"/>
              </w:rPr>
              <w:t xml:space="preserve">All hampers delivered – thanks to </w:t>
            </w:r>
            <w:r>
              <w:rPr/>
              <w:t>Marcia, Chris and Tom for their help.</w:t>
            </w:r>
          </w:p>
          <w:p>
            <w:pPr>
              <w:pStyle w:val="ListParagraph"/>
              <w:numPr>
                <w:ilvl w:val="0"/>
                <w:numId w:val="2"/>
              </w:numPr>
              <w:spacing w:lineRule="auto" w:line="259" w:before="0" w:after="0"/>
              <w:ind w:left="461" w:hanging="425"/>
              <w:rPr/>
            </w:pPr>
            <w:r>
              <w:rPr/>
              <w:t>Appraisals over – SO to finish writing up. A lot of common themes. MS/SO to develop training and development programme</w:t>
            </w:r>
          </w:p>
          <w:p>
            <w:pPr>
              <w:pStyle w:val="ListParagraph"/>
              <w:numPr>
                <w:ilvl w:val="0"/>
                <w:numId w:val="2"/>
              </w:numPr>
              <w:spacing w:lineRule="auto" w:line="259" w:before="0" w:after="0"/>
              <w:ind w:left="461" w:hanging="425"/>
              <w:rPr/>
            </w:pPr>
            <w:r>
              <w:rPr/>
              <w:t xml:space="preserve">MS(1) requested members responded to offers of training </w:t>
            </w:r>
          </w:p>
          <w:p>
            <w:pPr>
              <w:pStyle w:val="ListParagraph"/>
              <w:numPr>
                <w:ilvl w:val="0"/>
                <w:numId w:val="2"/>
              </w:numPr>
              <w:spacing w:lineRule="auto" w:line="259" w:before="0" w:after="0"/>
              <w:ind w:left="461" w:hanging="425"/>
              <w:rPr>
                <w:rFonts w:cs="Calibri" w:cstheme="minorHAnsi"/>
              </w:rPr>
            </w:pPr>
            <w:r>
              <w:rPr/>
              <w:t>NFTMO conference 17 – 19 June at Stratford on Avon. Members to inform SO/RJ if they wish to attend.</w:t>
            </w:r>
          </w:p>
        </w:tc>
        <w:tc>
          <w:tcPr>
            <w:tcW w:w="1122" w:type="dxa"/>
            <w:tcBorders/>
            <w:shd w:fill="auto" w:val="clear"/>
            <w:tcMar>
              <w:left w:w="108" w:type="dxa"/>
            </w:tcMar>
          </w:tcPr>
          <w:p>
            <w:pPr>
              <w:pStyle w:val="Normal"/>
              <w:spacing w:lineRule="auto" w:line="259" w:before="0" w:after="0"/>
              <w:rPr>
                <w:rFonts w:cs="Calibri" w:cstheme="minorHAnsi"/>
              </w:rPr>
            </w:pPr>
            <w:r>
              <w:rPr>
                <w:rFonts w:cs="Calibri" w:cstheme="minorHAnsi"/>
              </w:rPr>
            </w:r>
          </w:p>
        </w:tc>
      </w:tr>
      <w:tr>
        <w:trPr>
          <w:trHeight w:val="3140" w:hRule="atLeast"/>
        </w:trPr>
        <w:tc>
          <w:tcPr>
            <w:tcW w:w="439" w:type="dxa"/>
            <w:tcBorders/>
            <w:shd w:fill="auto" w:val="clear"/>
            <w:tcMar>
              <w:left w:w="108" w:type="dxa"/>
            </w:tcMar>
          </w:tcPr>
          <w:p>
            <w:pPr>
              <w:pStyle w:val="Normal"/>
              <w:spacing w:lineRule="auto" w:line="259" w:before="0" w:after="0"/>
              <w:rPr>
                <w:rFonts w:cs="Calibri" w:cstheme="minorHAnsi"/>
                <w:b/>
                <w:b/>
              </w:rPr>
            </w:pPr>
            <w:r>
              <w:rPr>
                <w:rFonts w:cs="Calibri" w:cstheme="minorHAnsi"/>
                <w:b/>
              </w:rPr>
              <w:t>8</w:t>
            </w:r>
          </w:p>
        </w:tc>
        <w:tc>
          <w:tcPr>
            <w:tcW w:w="7681" w:type="dxa"/>
            <w:tcBorders/>
            <w:shd w:fill="auto" w:val="clear"/>
            <w:tcMar>
              <w:left w:w="108" w:type="dxa"/>
            </w:tcMar>
          </w:tcPr>
          <w:p>
            <w:pPr>
              <w:pStyle w:val="Normal"/>
              <w:spacing w:lineRule="auto" w:line="259" w:before="0" w:after="0"/>
              <w:rPr>
                <w:rFonts w:cs="Calibri" w:cstheme="minorHAnsi"/>
                <w:b/>
                <w:b/>
              </w:rPr>
            </w:pPr>
            <w:r>
              <w:rPr>
                <w:rFonts w:cs="Calibri" w:cstheme="minorHAnsi"/>
                <w:b/>
              </w:rPr>
              <w:t>Estate Director’s Report</w:t>
            </w:r>
          </w:p>
          <w:p>
            <w:pPr>
              <w:pStyle w:val="ListParagraph"/>
              <w:numPr>
                <w:ilvl w:val="0"/>
                <w:numId w:val="3"/>
              </w:numPr>
              <w:spacing w:lineRule="auto" w:line="259" w:before="0" w:after="0"/>
              <w:ind w:left="461" w:hanging="425"/>
              <w:rPr>
                <w:rFonts w:cs="Calibri" w:cstheme="minorHAnsi"/>
              </w:rPr>
            </w:pPr>
            <w:r>
              <w:rPr>
                <w:rFonts w:cs="Calibri" w:cstheme="minorHAnsi"/>
              </w:rPr>
              <w:t xml:space="preserve">SO introduced the report. </w:t>
            </w:r>
          </w:p>
          <w:p>
            <w:pPr>
              <w:pStyle w:val="ListParagraph"/>
              <w:numPr>
                <w:ilvl w:val="0"/>
                <w:numId w:val="3"/>
              </w:numPr>
              <w:spacing w:lineRule="auto" w:line="259" w:before="0" w:after="0"/>
              <w:ind w:left="461" w:hanging="425"/>
              <w:rPr>
                <w:rFonts w:cs="Calibri" w:cstheme="minorHAnsi"/>
              </w:rPr>
            </w:pPr>
            <w:r>
              <w:rPr>
                <w:rFonts w:cs="Calibri" w:cstheme="minorHAnsi"/>
              </w:rPr>
              <w:t>Members noted the contents of the report</w:t>
            </w:r>
          </w:p>
          <w:p>
            <w:pPr>
              <w:pStyle w:val="ListParagraph"/>
              <w:numPr>
                <w:ilvl w:val="0"/>
                <w:numId w:val="3"/>
              </w:numPr>
              <w:spacing w:lineRule="auto" w:line="259" w:before="0" w:after="0"/>
              <w:ind w:left="461" w:hanging="425"/>
              <w:rPr>
                <w:rFonts w:cs="Calibri" w:cstheme="minorHAnsi"/>
              </w:rPr>
            </w:pPr>
            <w:r>
              <w:rPr>
                <w:rFonts w:cs="Calibri" w:cstheme="minorHAnsi"/>
              </w:rPr>
              <w:t>Members requested that residents be given help to complete the survey should this be needed</w:t>
            </w:r>
          </w:p>
          <w:p>
            <w:pPr>
              <w:pStyle w:val="ListParagraph"/>
              <w:numPr>
                <w:ilvl w:val="0"/>
                <w:numId w:val="3"/>
              </w:numPr>
              <w:spacing w:lineRule="auto" w:line="259" w:before="0" w:after="0"/>
              <w:ind w:left="461" w:hanging="425"/>
              <w:rPr>
                <w:rFonts w:cs="Calibri" w:cstheme="minorHAnsi"/>
              </w:rPr>
            </w:pPr>
            <w:r>
              <w:rPr>
                <w:rFonts w:cs="Calibri" w:cstheme="minorHAnsi"/>
              </w:rPr>
              <w:t>Members noted that a general meeting was to be held on 9 February with the main agenda item being the way in which we deliver the repairs and maintenance service.</w:t>
            </w:r>
          </w:p>
          <w:p>
            <w:pPr>
              <w:pStyle w:val="Normal"/>
              <w:spacing w:lineRule="auto" w:line="259" w:before="0" w:after="0"/>
              <w:rPr>
                <w:rFonts w:cs="Calibri" w:cstheme="minorHAnsi"/>
              </w:rPr>
            </w:pPr>
            <w:r>
              <w:rPr>
                <w:rFonts w:cs="Calibri" w:cstheme="minorHAnsi"/>
                <w:b/>
              </w:rPr>
              <w:t>Members agreed that a special board meeting could be held on 16 February if this was required.</w:t>
            </w:r>
          </w:p>
        </w:tc>
        <w:tc>
          <w:tcPr>
            <w:tcW w:w="1122" w:type="dxa"/>
            <w:tcBorders/>
            <w:shd w:fill="auto" w:val="clear"/>
            <w:tcMar>
              <w:left w:w="108" w:type="dxa"/>
            </w:tcMar>
          </w:tcPr>
          <w:p>
            <w:pPr>
              <w:pStyle w:val="Normal"/>
              <w:spacing w:lineRule="auto" w:line="259" w:before="0" w:after="0"/>
              <w:rPr>
                <w:rFonts w:cs="Calibri" w:cstheme="minorHAnsi"/>
                <w:b/>
                <w:b/>
              </w:rPr>
            </w:pPr>
            <w:r>
              <w:rPr>
                <w:rFonts w:cs="Calibri" w:cstheme="minorHAnsi"/>
                <w:b/>
              </w:rPr>
            </w:r>
          </w:p>
          <w:p>
            <w:pPr>
              <w:pStyle w:val="Normal"/>
              <w:spacing w:lineRule="auto" w:line="480" w:before="0" w:after="0"/>
              <w:rPr>
                <w:rFonts w:cs="Calibri" w:cstheme="minorHAnsi"/>
                <w:b/>
                <w:b/>
              </w:rPr>
            </w:pPr>
            <w:r>
              <w:rPr>
                <w:rFonts w:cs="Calibri" w:cstheme="minorHAnsi"/>
                <w:b/>
              </w:rPr>
            </w:r>
          </w:p>
          <w:p>
            <w:pPr>
              <w:pStyle w:val="Normal"/>
              <w:spacing w:lineRule="auto" w:line="480" w:before="0" w:after="0"/>
              <w:rPr>
                <w:rFonts w:cs="Calibri" w:cstheme="minorHAnsi"/>
                <w:b/>
                <w:b/>
              </w:rPr>
            </w:pPr>
            <w:r>
              <w:rPr>
                <w:rFonts w:cs="Calibri" w:cstheme="minorHAnsi"/>
                <w:b/>
              </w:rPr>
              <w:t>SO</w:t>
            </w:r>
          </w:p>
          <w:p>
            <w:pPr>
              <w:pStyle w:val="Normal"/>
              <w:spacing w:lineRule="auto" w:line="480" w:before="0" w:after="0"/>
              <w:rPr>
                <w:rFonts w:cs="Calibri" w:cstheme="minorHAnsi"/>
                <w:b/>
                <w:b/>
              </w:rPr>
            </w:pPr>
            <w:r>
              <w:rPr>
                <w:rFonts w:cs="Calibri" w:cstheme="minorHAnsi"/>
                <w:b/>
              </w:rPr>
            </w:r>
          </w:p>
          <w:p>
            <w:pPr>
              <w:pStyle w:val="Normal"/>
              <w:spacing w:lineRule="auto" w:line="480" w:before="0" w:after="0"/>
              <w:rPr>
                <w:rFonts w:cs="Calibri" w:cstheme="minorHAnsi"/>
                <w:b/>
                <w:b/>
              </w:rPr>
            </w:pPr>
            <w:r>
              <w:rPr>
                <w:rFonts w:cs="Calibri" w:cstheme="minorHAnsi"/>
                <w:b/>
              </w:rPr>
              <w:t>ALL</w:t>
            </w:r>
          </w:p>
        </w:tc>
      </w:tr>
      <w:tr>
        <w:trPr/>
        <w:tc>
          <w:tcPr>
            <w:tcW w:w="439" w:type="dxa"/>
            <w:tcBorders/>
            <w:shd w:fill="auto" w:val="clear"/>
            <w:tcMar>
              <w:left w:w="108" w:type="dxa"/>
            </w:tcMar>
          </w:tcPr>
          <w:p>
            <w:pPr>
              <w:pStyle w:val="Normal"/>
              <w:spacing w:lineRule="auto" w:line="259" w:before="0" w:after="0"/>
              <w:rPr>
                <w:rFonts w:cs="Calibri" w:cstheme="minorHAnsi"/>
                <w:b/>
                <w:b/>
              </w:rPr>
            </w:pPr>
            <w:r>
              <w:rPr>
                <w:rFonts w:cs="Calibri" w:cstheme="minorHAnsi"/>
                <w:b/>
              </w:rPr>
              <w:t>10</w:t>
            </w:r>
          </w:p>
        </w:tc>
        <w:tc>
          <w:tcPr>
            <w:tcW w:w="7681" w:type="dxa"/>
            <w:tcBorders/>
            <w:shd w:fill="auto" w:val="clear"/>
            <w:tcMar>
              <w:left w:w="108" w:type="dxa"/>
            </w:tcMar>
          </w:tcPr>
          <w:p>
            <w:pPr>
              <w:pStyle w:val="Normal"/>
              <w:spacing w:lineRule="auto" w:line="259" w:before="0" w:after="160"/>
              <w:rPr>
                <w:rFonts w:cs="Calibri" w:cstheme="minorHAnsi"/>
                <w:b/>
                <w:b/>
              </w:rPr>
            </w:pPr>
            <w:r>
              <w:rPr>
                <w:rFonts w:cs="Calibri" w:cstheme="minorHAnsi"/>
                <w:b/>
              </w:rPr>
              <w:t>Update Business Plan</w:t>
            </w:r>
          </w:p>
          <w:p>
            <w:pPr>
              <w:pStyle w:val="Normal"/>
              <w:spacing w:lineRule="auto" w:line="259" w:before="0" w:after="160"/>
              <w:rPr>
                <w:rFonts w:cs="Calibri" w:cstheme="minorHAnsi"/>
              </w:rPr>
            </w:pPr>
            <w:r>
              <w:rPr>
                <w:rFonts w:cs="Calibri" w:cstheme="minorHAnsi"/>
              </w:rPr>
              <w:t xml:space="preserve">Members noted the report and the changed priorities contained within in. Members agreed that these be considered as part of the wider business plan review. </w:t>
            </w:r>
          </w:p>
          <w:p>
            <w:pPr>
              <w:pStyle w:val="ListParagraph"/>
              <w:spacing w:lineRule="auto" w:line="259" w:before="0" w:after="0"/>
              <w:contextualSpacing/>
              <w:rPr>
                <w:rFonts w:cs="Calibri" w:cstheme="minorHAnsi"/>
              </w:rPr>
            </w:pPr>
            <w:r>
              <w:rPr>
                <w:rFonts w:cs="Calibri" w:cstheme="minorHAnsi"/>
              </w:rPr>
            </w:r>
          </w:p>
        </w:tc>
        <w:tc>
          <w:tcPr>
            <w:tcW w:w="1122" w:type="dxa"/>
            <w:tcBorders/>
            <w:shd w:fill="auto" w:val="clear"/>
            <w:tcMar>
              <w:left w:w="108" w:type="dxa"/>
            </w:tcMar>
          </w:tcPr>
          <w:p>
            <w:pPr>
              <w:pStyle w:val="Normal"/>
              <w:spacing w:lineRule="auto" w:line="259" w:before="0" w:after="0"/>
              <w:rPr>
                <w:rFonts w:cs="Calibri" w:cstheme="minorHAnsi"/>
              </w:rPr>
            </w:pPr>
            <w:r>
              <w:rPr>
                <w:rFonts w:cs="Calibri" w:cstheme="minorHAnsi"/>
              </w:rPr>
            </w:r>
          </w:p>
          <w:p>
            <w:pPr>
              <w:pStyle w:val="Normal"/>
              <w:spacing w:lineRule="auto" w:line="259" w:before="0" w:after="0"/>
              <w:rPr>
                <w:rFonts w:cs="Calibri" w:cstheme="minorHAnsi"/>
              </w:rPr>
            </w:pPr>
            <w:r>
              <w:rPr>
                <w:rFonts w:cs="Calibri" w:cstheme="minorHAnsi"/>
              </w:rPr>
            </w:r>
          </w:p>
          <w:p>
            <w:pPr>
              <w:pStyle w:val="Normal"/>
              <w:spacing w:lineRule="auto" w:line="259" w:before="0" w:after="0"/>
              <w:rPr>
                <w:rFonts w:cs="Calibri" w:cstheme="minorHAnsi"/>
                <w:b/>
                <w:b/>
              </w:rPr>
            </w:pPr>
            <w:r>
              <w:rPr>
                <w:rFonts w:cs="Calibri" w:cstheme="minorHAnsi"/>
                <w:b/>
              </w:rPr>
              <w:t>SO</w:t>
            </w:r>
          </w:p>
          <w:p>
            <w:pPr>
              <w:pStyle w:val="Normal"/>
              <w:spacing w:lineRule="auto" w:line="259" w:before="0" w:after="0"/>
              <w:rPr>
                <w:rFonts w:cs="Calibri" w:cstheme="minorHAnsi"/>
                <w:b/>
                <w:b/>
              </w:rPr>
            </w:pPr>
            <w:r>
              <w:rPr>
                <w:rFonts w:cs="Calibri" w:cstheme="minorHAnsi"/>
                <w:b/>
              </w:rPr>
            </w:r>
          </w:p>
        </w:tc>
      </w:tr>
      <w:tr>
        <w:trPr/>
        <w:tc>
          <w:tcPr>
            <w:tcW w:w="439" w:type="dxa"/>
            <w:tcBorders/>
            <w:shd w:fill="auto" w:val="clear"/>
            <w:tcMar>
              <w:left w:w="108" w:type="dxa"/>
            </w:tcMar>
          </w:tcPr>
          <w:p>
            <w:pPr>
              <w:pStyle w:val="Normal"/>
              <w:spacing w:lineRule="auto" w:line="259" w:before="0" w:after="0"/>
              <w:rPr>
                <w:rFonts w:cs="Calibri" w:cstheme="minorHAnsi"/>
                <w:b/>
                <w:b/>
              </w:rPr>
            </w:pPr>
            <w:r>
              <w:rPr>
                <w:rFonts w:cs="Calibri" w:cstheme="minorHAnsi"/>
                <w:b/>
              </w:rPr>
              <w:t>12</w:t>
            </w:r>
          </w:p>
        </w:tc>
        <w:tc>
          <w:tcPr>
            <w:tcW w:w="7681" w:type="dxa"/>
            <w:tcBorders/>
            <w:shd w:fill="auto" w:val="clear"/>
            <w:tcMar>
              <w:left w:w="108" w:type="dxa"/>
            </w:tcMar>
          </w:tcPr>
          <w:p>
            <w:pPr>
              <w:pStyle w:val="Normal"/>
              <w:spacing w:lineRule="auto" w:line="259" w:before="0" w:after="160"/>
              <w:rPr>
                <w:rFonts w:cs="Calibri" w:cstheme="minorHAnsi"/>
              </w:rPr>
            </w:pPr>
            <w:r>
              <w:rPr>
                <w:rFonts w:cs="Calibri" w:cstheme="minorHAnsi"/>
                <w:b/>
              </w:rPr>
              <w:t>Any Other Business</w:t>
            </w:r>
          </w:p>
          <w:p>
            <w:pPr>
              <w:pStyle w:val="ListParagraph"/>
              <w:numPr>
                <w:ilvl w:val="0"/>
                <w:numId w:val="4"/>
              </w:numPr>
              <w:spacing w:lineRule="auto" w:line="259" w:before="0" w:after="0"/>
              <w:contextualSpacing/>
              <w:rPr>
                <w:rFonts w:cs="Calibri" w:cstheme="minorHAnsi"/>
              </w:rPr>
            </w:pPr>
            <w:r>
              <w:rPr>
                <w:rFonts w:cs="Calibri" w:cstheme="minorHAnsi"/>
              </w:rPr>
              <w:t xml:space="preserve">TP suggested we should devise a vulnerable tenants policy and would give ideas as to what it might contain </w:t>
            </w:r>
          </w:p>
          <w:p>
            <w:pPr>
              <w:pStyle w:val="ListParagraph"/>
              <w:numPr>
                <w:ilvl w:val="0"/>
                <w:numId w:val="4"/>
              </w:numPr>
              <w:spacing w:lineRule="auto" w:line="259" w:before="0" w:after="0"/>
              <w:contextualSpacing/>
              <w:rPr>
                <w:rFonts w:cs="Calibri" w:cstheme="minorHAnsi"/>
              </w:rPr>
            </w:pPr>
            <w:r>
              <w:rPr>
                <w:rFonts w:cs="Calibri" w:cstheme="minorHAnsi"/>
              </w:rPr>
              <w:t xml:space="preserve">MJ asked if there would be a Board Away Day. SO said it was intended to hold one in April or May. Members were asked to consider where this might be held.– board staff social </w:t>
            </w:r>
          </w:p>
          <w:p>
            <w:pPr>
              <w:pStyle w:val="ListParagraph"/>
              <w:numPr>
                <w:ilvl w:val="0"/>
                <w:numId w:val="4"/>
              </w:numPr>
              <w:spacing w:lineRule="auto" w:line="259" w:before="0" w:after="0"/>
              <w:contextualSpacing/>
              <w:rPr>
                <w:rFonts w:cs="Calibri" w:cstheme="minorHAnsi"/>
              </w:rPr>
            </w:pPr>
            <w:r>
              <w:rPr>
                <w:rFonts w:cs="Calibri" w:cstheme="minorHAnsi"/>
              </w:rPr>
              <w:t>MJ asked if a joint Board/Staff event could be held. SO to examine options</w:t>
            </w:r>
          </w:p>
          <w:p>
            <w:pPr>
              <w:pStyle w:val="ListParagraph"/>
              <w:numPr>
                <w:ilvl w:val="0"/>
                <w:numId w:val="4"/>
              </w:numPr>
              <w:spacing w:lineRule="auto" w:line="259" w:before="0" w:after="0"/>
              <w:contextualSpacing/>
              <w:rPr>
                <w:rFonts w:cs="Calibri" w:cstheme="minorHAnsi"/>
              </w:rPr>
            </w:pPr>
            <w:r>
              <w:rPr>
                <w:rFonts w:cs="Calibri" w:cstheme="minorHAnsi"/>
              </w:rPr>
              <w:t xml:space="preserve">Cllr Garden asked about how Board could best use Councillor attendance and how often this should happen.  It was suggested that a quarterly report on the wider issues in Brixton Hill Ward and wider Lambeth issues would be valuable. </w:t>
            </w:r>
          </w:p>
          <w:p>
            <w:pPr>
              <w:pStyle w:val="ListParagraph"/>
              <w:numPr>
                <w:ilvl w:val="0"/>
                <w:numId w:val="4"/>
              </w:numPr>
              <w:spacing w:lineRule="auto" w:line="259" w:before="0" w:after="0"/>
              <w:contextualSpacing/>
              <w:rPr>
                <w:rFonts w:cs="Calibri" w:cstheme="minorHAnsi"/>
              </w:rPr>
            </w:pPr>
            <w:r>
              <w:rPr>
                <w:rFonts w:cs="Calibri" w:cstheme="minorHAnsi"/>
              </w:rPr>
            </w:r>
          </w:p>
        </w:tc>
        <w:tc>
          <w:tcPr>
            <w:tcW w:w="1122" w:type="dxa"/>
            <w:tcBorders/>
            <w:shd w:fill="auto" w:val="clear"/>
            <w:tcMar>
              <w:left w:w="108" w:type="dxa"/>
            </w:tcMar>
          </w:tcPr>
          <w:p>
            <w:pPr>
              <w:pStyle w:val="Normal"/>
              <w:spacing w:lineRule="auto" w:line="259" w:before="0" w:after="0"/>
              <w:rPr>
                <w:rFonts w:cs="Calibri" w:cstheme="minorHAnsi"/>
              </w:rPr>
            </w:pPr>
            <w:r>
              <w:rPr>
                <w:rFonts w:cs="Calibri" w:cstheme="minorHAnsi"/>
              </w:rPr>
            </w:r>
          </w:p>
          <w:p>
            <w:pPr>
              <w:pStyle w:val="Normal"/>
              <w:spacing w:lineRule="auto" w:line="259" w:before="0" w:after="0"/>
              <w:rPr>
                <w:rFonts w:cs="Calibri" w:cstheme="minorHAnsi"/>
                <w:b/>
                <w:b/>
              </w:rPr>
            </w:pPr>
            <w:r>
              <w:rPr>
                <w:rFonts w:cs="Calibri" w:cstheme="minorHAnsi"/>
                <w:b/>
              </w:rPr>
              <w:t>TP</w:t>
            </w:r>
          </w:p>
          <w:p>
            <w:pPr>
              <w:pStyle w:val="Normal"/>
              <w:spacing w:lineRule="auto" w:line="259" w:before="0" w:after="0"/>
              <w:rPr>
                <w:rFonts w:cs="Calibri" w:cstheme="minorHAnsi"/>
              </w:rPr>
            </w:pPr>
            <w:r>
              <w:rPr>
                <w:rFonts w:cs="Calibri" w:cstheme="minorHAnsi"/>
              </w:rPr>
            </w:r>
          </w:p>
          <w:p>
            <w:pPr>
              <w:pStyle w:val="Normal"/>
              <w:spacing w:lineRule="auto" w:line="259" w:before="0" w:after="0"/>
              <w:rPr>
                <w:rFonts w:cs="Calibri" w:cstheme="minorHAnsi"/>
                <w:b/>
                <w:b/>
              </w:rPr>
            </w:pPr>
            <w:r>
              <w:rPr>
                <w:rFonts w:cs="Calibri" w:cstheme="minorHAnsi"/>
                <w:b/>
              </w:rPr>
              <w:t>ALL</w:t>
            </w:r>
          </w:p>
          <w:p>
            <w:pPr>
              <w:pStyle w:val="Normal"/>
              <w:spacing w:lineRule="auto" w:line="259" w:before="0" w:after="0"/>
              <w:rPr>
                <w:rFonts w:cs="Calibri" w:cstheme="minorHAnsi"/>
                <w:b/>
                <w:b/>
              </w:rPr>
            </w:pPr>
            <w:r>
              <w:rPr>
                <w:rFonts w:cs="Calibri" w:cstheme="minorHAnsi"/>
                <w:b/>
              </w:rPr>
              <w:t>SO</w:t>
            </w:r>
          </w:p>
          <w:p>
            <w:pPr>
              <w:pStyle w:val="Normal"/>
              <w:spacing w:lineRule="auto" w:line="259" w:before="0" w:after="0"/>
              <w:rPr>
                <w:rFonts w:cs="Calibri" w:cstheme="minorHAnsi"/>
                <w:b/>
                <w:b/>
              </w:rPr>
            </w:pPr>
            <w:r>
              <w:rPr>
                <w:rFonts w:cs="Calibri" w:cstheme="minorHAnsi"/>
                <w:b/>
              </w:rPr>
              <w:t>Cllrs/MJ</w:t>
            </w:r>
          </w:p>
        </w:tc>
      </w:tr>
      <w:tr>
        <w:trPr/>
        <w:tc>
          <w:tcPr>
            <w:tcW w:w="439" w:type="dxa"/>
            <w:tcBorders/>
            <w:shd w:fill="auto" w:val="clear"/>
            <w:tcMar>
              <w:left w:w="108" w:type="dxa"/>
            </w:tcMar>
          </w:tcPr>
          <w:p>
            <w:pPr>
              <w:pStyle w:val="Normal"/>
              <w:spacing w:lineRule="auto" w:line="259" w:before="0" w:after="0"/>
              <w:rPr>
                <w:rFonts w:cs="Calibri" w:cstheme="minorHAnsi"/>
                <w:b/>
                <w:b/>
              </w:rPr>
            </w:pPr>
            <w:r>
              <w:rPr>
                <w:rFonts w:cs="Calibri" w:cstheme="minorHAnsi"/>
                <w:b/>
              </w:rPr>
              <w:t>13</w:t>
            </w:r>
          </w:p>
        </w:tc>
        <w:tc>
          <w:tcPr>
            <w:tcW w:w="7681" w:type="dxa"/>
            <w:tcBorders/>
            <w:shd w:fill="auto" w:val="clear"/>
            <w:tcMar>
              <w:left w:w="108" w:type="dxa"/>
            </w:tcMar>
          </w:tcPr>
          <w:p>
            <w:pPr>
              <w:pStyle w:val="Normal"/>
              <w:spacing w:lineRule="auto" w:line="259" w:before="0" w:after="0"/>
              <w:rPr>
                <w:rFonts w:cs="Calibri" w:cstheme="minorHAnsi"/>
                <w:b/>
                <w:b/>
              </w:rPr>
            </w:pPr>
            <w:r>
              <w:rPr>
                <w:rFonts w:cs="Calibri" w:cstheme="minorHAnsi"/>
                <w:b/>
              </w:rPr>
              <w:t>Date of Next Meeting – Tuesday 23 February 2016</w:t>
            </w:r>
          </w:p>
        </w:tc>
        <w:tc>
          <w:tcPr>
            <w:tcW w:w="1122" w:type="dxa"/>
            <w:tcBorders/>
            <w:shd w:fill="auto" w:val="clear"/>
            <w:tcMar>
              <w:left w:w="108" w:type="dxa"/>
            </w:tcMar>
          </w:tcPr>
          <w:p>
            <w:pPr>
              <w:pStyle w:val="Normal"/>
              <w:spacing w:lineRule="auto" w:line="259" w:before="0" w:after="0"/>
              <w:rPr>
                <w:rFonts w:cs="Calibri" w:cstheme="minorHAnsi"/>
              </w:rPr>
            </w:pPr>
            <w:r>
              <w:rPr>
                <w:rFonts w:cs="Calibri" w:cstheme="minorHAnsi"/>
              </w:rPr>
            </w:r>
          </w:p>
        </w:tc>
      </w:tr>
    </w:tbl>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tbl>
      <w:tblPr>
        <w:tblW w:w="9242" w:type="dxa"/>
        <w:jc w:val="left"/>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noVBand="0" w:noHBand="0" w:lastColumn="0" w:firstColumn="0" w:lastRow="0" w:firstRow="0"/>
      </w:tblPr>
      <w:tblGrid>
        <w:gridCol w:w="5211"/>
        <w:gridCol w:w="2128"/>
        <w:gridCol w:w="1903"/>
      </w:tblGrid>
      <w:tr>
        <w:trPr/>
        <w:tc>
          <w:tcPr>
            <w:tcW w:w="52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8DB3E2" w:val="clear"/>
            <w:tcMar>
              <w:left w:w="103" w:type="dxa"/>
            </w:tcMar>
          </w:tcPr>
          <w:p>
            <w:pPr>
              <w:pStyle w:val="Normal"/>
              <w:suppressAutoHyphens w:val="true"/>
              <w:spacing w:lineRule="auto" w:line="240" w:before="0" w:after="0"/>
              <w:jc w:val="center"/>
              <w:textAlignment w:val="baseline"/>
              <w:rPr>
                <w:rFonts w:ascii="Calibri" w:hAnsi="Calibri" w:eastAsia="Calibri" w:cs="Times New Roman"/>
                <w:b/>
                <w:b/>
              </w:rPr>
            </w:pPr>
            <w:r>
              <w:rPr>
                <w:rFonts w:eastAsia="Calibri" w:cs="Times New Roman"/>
                <w:b/>
              </w:rPr>
              <w:t>ACTION</w:t>
            </w:r>
          </w:p>
          <w:p>
            <w:pPr>
              <w:pStyle w:val="Normal"/>
              <w:suppressAutoHyphens w:val="true"/>
              <w:spacing w:lineRule="auto" w:line="240" w:before="0" w:after="0"/>
              <w:jc w:val="center"/>
              <w:textAlignment w:val="baseline"/>
              <w:rPr>
                <w:rFonts w:ascii="Calibri" w:hAnsi="Calibri" w:eastAsia="Calibri" w:cs="Times New Roman"/>
                <w:b/>
                <w:b/>
              </w:rPr>
            </w:pPr>
            <w:r>
              <w:rPr>
                <w:rFonts w:eastAsia="Calibri" w:cs="Times New Roman"/>
                <w:b/>
              </w:rPr>
            </w:r>
          </w:p>
          <w:p>
            <w:pPr>
              <w:pStyle w:val="Normal"/>
              <w:suppressAutoHyphens w:val="true"/>
              <w:spacing w:lineRule="auto" w:line="240" w:before="0" w:after="0"/>
              <w:jc w:val="center"/>
              <w:textAlignment w:val="baseline"/>
              <w:rPr>
                <w:rFonts w:ascii="Calibri" w:hAnsi="Calibri" w:eastAsia="Calibri" w:cs="Times New Roman"/>
                <w:b/>
                <w:b/>
              </w:rPr>
            </w:pPr>
            <w:r>
              <w:rPr>
                <w:rFonts w:eastAsia="Calibri" w:cs="Times New Roman"/>
                <w:b/>
              </w:rPr>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8DB3E2" w:val="clear"/>
            <w:tcMar>
              <w:left w:w="103" w:type="dxa"/>
            </w:tcMar>
          </w:tcPr>
          <w:p>
            <w:pPr>
              <w:pStyle w:val="Normal"/>
              <w:suppressAutoHyphens w:val="true"/>
              <w:spacing w:lineRule="auto" w:line="240" w:before="0" w:after="0"/>
              <w:jc w:val="center"/>
              <w:textAlignment w:val="baseline"/>
              <w:rPr>
                <w:rFonts w:ascii="Calibri" w:hAnsi="Calibri" w:eastAsia="Calibri" w:cs="Times New Roman"/>
                <w:b/>
                <w:b/>
              </w:rPr>
            </w:pPr>
            <w:r>
              <w:rPr>
                <w:rFonts w:eastAsia="Calibri" w:cs="Times New Roman"/>
                <w:b/>
              </w:rPr>
              <w:t>TASKED TO</w:t>
            </w:r>
          </w:p>
        </w:tc>
        <w:tc>
          <w:tcPr>
            <w:tcW w:w="1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8DB3E2" w:val="clear"/>
            <w:tcMar>
              <w:left w:w="103" w:type="dxa"/>
            </w:tcMar>
          </w:tcPr>
          <w:p>
            <w:pPr>
              <w:pStyle w:val="Normal"/>
              <w:suppressAutoHyphens w:val="true"/>
              <w:spacing w:lineRule="auto" w:line="240" w:before="0" w:after="0"/>
              <w:jc w:val="center"/>
              <w:textAlignment w:val="baseline"/>
              <w:rPr>
                <w:rFonts w:ascii="Calibri" w:hAnsi="Calibri" w:eastAsia="Calibri" w:cs="Times New Roman"/>
                <w:b/>
                <w:b/>
              </w:rPr>
            </w:pPr>
            <w:r>
              <w:rPr>
                <w:rFonts w:eastAsia="Calibri" w:cs="Times New Roman"/>
                <w:b/>
              </w:rPr>
              <w:t>DEADLINE (IF APPLICABLE)</w:t>
            </w:r>
          </w:p>
        </w:tc>
      </w:tr>
      <w:tr>
        <w:trPr/>
        <w:tc>
          <w:tcPr>
            <w:tcW w:w="52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uppressAutoHyphens w:val="true"/>
              <w:spacing w:lineRule="auto" w:line="240" w:before="0" w:after="0"/>
              <w:textAlignment w:val="baseline"/>
              <w:rPr>
                <w:rFonts w:ascii="Calibri" w:hAnsi="Calibri" w:eastAsia="Calibri" w:cs="Times New Roman"/>
              </w:rPr>
            </w:pPr>
            <w:r>
              <w:rPr>
                <w:rFonts w:eastAsia="Calibri" w:cs="Times New Roman"/>
              </w:rPr>
              <w:t xml:space="preserve">Independent Board Members </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uppressAutoHyphens w:val="true"/>
              <w:spacing w:lineRule="auto" w:line="240" w:before="0" w:after="0"/>
              <w:jc w:val="center"/>
              <w:textAlignment w:val="baseline"/>
              <w:rPr>
                <w:rFonts w:ascii="Calibri" w:hAnsi="Calibri" w:eastAsia="Calibri" w:cs="Times New Roman"/>
              </w:rPr>
            </w:pPr>
            <w:r>
              <w:rPr>
                <w:rFonts w:eastAsia="Calibri" w:cs="Times New Roman"/>
              </w:rPr>
              <w:t>MS(1)/OT/MJ</w:t>
            </w:r>
          </w:p>
        </w:tc>
        <w:tc>
          <w:tcPr>
            <w:tcW w:w="1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uppressAutoHyphens w:val="true"/>
              <w:spacing w:lineRule="auto" w:line="240" w:before="0" w:after="0"/>
              <w:jc w:val="center"/>
              <w:textAlignment w:val="baseline"/>
              <w:rPr>
                <w:rFonts w:ascii="Calibri" w:hAnsi="Calibri" w:eastAsia="Calibri" w:cs="Times New Roman"/>
              </w:rPr>
            </w:pPr>
            <w:r>
              <w:rPr>
                <w:rFonts w:eastAsia="Calibri" w:cs="Times New Roman"/>
              </w:rPr>
              <w:t>Consider need for appointment</w:t>
            </w:r>
          </w:p>
        </w:tc>
      </w:tr>
      <w:tr>
        <w:trPr/>
        <w:tc>
          <w:tcPr>
            <w:tcW w:w="52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uppressAutoHyphens w:val="true"/>
              <w:spacing w:lineRule="auto" w:line="240" w:before="0" w:after="0"/>
              <w:textAlignment w:val="baseline"/>
              <w:rPr>
                <w:rFonts w:ascii="Calibri" w:hAnsi="Calibri" w:eastAsia="Calibri" w:cs="Times New Roman"/>
              </w:rPr>
            </w:pPr>
            <w:r>
              <w:rPr>
                <w:rFonts w:eastAsia="Calibri" w:cs="Times New Roman"/>
              </w:rPr>
              <w:t>Defer decision on expansion of CCTV network until new budget making process</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uppressAutoHyphens w:val="true"/>
              <w:spacing w:lineRule="auto" w:line="240" w:before="0" w:after="0"/>
              <w:jc w:val="center"/>
              <w:textAlignment w:val="baseline"/>
              <w:rPr>
                <w:rFonts w:ascii="Calibri" w:hAnsi="Calibri" w:eastAsia="Calibri" w:cs="Times New Roman"/>
              </w:rPr>
            </w:pPr>
            <w:r>
              <w:rPr>
                <w:rFonts w:eastAsia="Calibri" w:cs="Times New Roman"/>
              </w:rPr>
              <w:t>Board/SO</w:t>
            </w:r>
          </w:p>
        </w:tc>
        <w:tc>
          <w:tcPr>
            <w:tcW w:w="1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uppressAutoHyphens w:val="true"/>
              <w:spacing w:lineRule="auto" w:line="240" w:before="0" w:after="0"/>
              <w:textAlignment w:val="baseline"/>
              <w:rPr>
                <w:rFonts w:ascii="Calibri" w:hAnsi="Calibri" w:eastAsia="Calibri" w:cs="Times New Roman"/>
              </w:rPr>
            </w:pPr>
            <w:r>
              <w:rPr>
                <w:rFonts w:eastAsia="Calibri" w:cs="Times New Roman"/>
              </w:rPr>
              <w:t>On Agenda</w:t>
            </w:r>
          </w:p>
        </w:tc>
      </w:tr>
      <w:tr>
        <w:trPr/>
        <w:tc>
          <w:tcPr>
            <w:tcW w:w="52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uppressAutoHyphens w:val="true"/>
              <w:spacing w:lineRule="auto" w:line="240" w:before="0" w:after="0"/>
              <w:textAlignment w:val="baseline"/>
              <w:rPr>
                <w:rFonts w:ascii="Calibri" w:hAnsi="Calibri" w:eastAsia="Calibri" w:cs="Times New Roman"/>
              </w:rPr>
            </w:pPr>
            <w:r>
              <w:rPr>
                <w:rFonts w:eastAsia="Calibri" w:cs="Times New Roman"/>
              </w:rPr>
              <w:t>SO complete appraisal write up</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uppressAutoHyphens w:val="true"/>
              <w:spacing w:lineRule="auto" w:line="240" w:before="0" w:after="0"/>
              <w:jc w:val="center"/>
              <w:textAlignment w:val="baseline"/>
              <w:rPr>
                <w:rFonts w:ascii="Calibri" w:hAnsi="Calibri" w:eastAsia="Calibri" w:cs="Times New Roman"/>
              </w:rPr>
            </w:pPr>
            <w:r>
              <w:rPr>
                <w:rFonts w:eastAsia="Calibri" w:cs="Times New Roman"/>
              </w:rPr>
              <w:t>SO</w:t>
            </w:r>
          </w:p>
        </w:tc>
        <w:tc>
          <w:tcPr>
            <w:tcW w:w="1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uppressAutoHyphens w:val="true"/>
              <w:spacing w:lineRule="auto" w:line="240" w:before="0" w:after="0"/>
              <w:jc w:val="center"/>
              <w:textAlignment w:val="baseline"/>
              <w:rPr>
                <w:rFonts w:ascii="Calibri" w:hAnsi="Calibri" w:eastAsia="Calibri" w:cs="Times New Roman"/>
              </w:rPr>
            </w:pPr>
            <w:r>
              <w:rPr>
                <w:rFonts w:eastAsia="Calibri" w:cs="Times New Roman"/>
              </w:rPr>
              <w:t>Feb 2016</w:t>
            </w:r>
          </w:p>
        </w:tc>
      </w:tr>
      <w:tr>
        <w:trPr/>
        <w:tc>
          <w:tcPr>
            <w:tcW w:w="52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uppressAutoHyphens w:val="true"/>
              <w:spacing w:lineRule="auto" w:line="240" w:before="0" w:after="0"/>
              <w:textAlignment w:val="baseline"/>
              <w:rPr>
                <w:rFonts w:ascii="Calibri" w:hAnsi="Calibri" w:eastAsia="Calibri" w:cs="Times New Roman"/>
              </w:rPr>
            </w:pPr>
            <w:r>
              <w:rPr>
                <w:rFonts w:eastAsia="Calibri" w:cs="Times New Roman"/>
              </w:rPr>
              <w:t>Consider vulnerable residents policy</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uppressAutoHyphens w:val="true"/>
              <w:spacing w:lineRule="auto" w:line="240" w:before="0" w:after="0"/>
              <w:jc w:val="center"/>
              <w:textAlignment w:val="baseline"/>
              <w:rPr>
                <w:rFonts w:ascii="Calibri" w:hAnsi="Calibri" w:eastAsia="Calibri" w:cs="Times New Roman"/>
              </w:rPr>
            </w:pPr>
            <w:r>
              <w:rPr>
                <w:rFonts w:eastAsia="Calibri" w:cs="Times New Roman"/>
              </w:rPr>
              <w:t>TP/SO</w:t>
            </w:r>
          </w:p>
        </w:tc>
        <w:tc>
          <w:tcPr>
            <w:tcW w:w="1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uppressAutoHyphens w:val="true"/>
              <w:spacing w:lineRule="auto" w:line="240" w:before="0" w:after="0"/>
              <w:jc w:val="center"/>
              <w:textAlignment w:val="baseline"/>
              <w:rPr>
                <w:rFonts w:ascii="Calibri" w:hAnsi="Calibri" w:eastAsia="Calibri" w:cs="Times New Roman"/>
              </w:rPr>
            </w:pPr>
            <w:r>
              <w:rPr>
                <w:rFonts w:eastAsia="Calibri" w:cs="Times New Roman"/>
              </w:rPr>
            </w:r>
          </w:p>
        </w:tc>
      </w:tr>
      <w:tr>
        <w:trPr/>
        <w:tc>
          <w:tcPr>
            <w:tcW w:w="52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uppressAutoHyphens w:val="true"/>
              <w:spacing w:lineRule="auto" w:line="240" w:before="0" w:after="0"/>
              <w:textAlignment w:val="baseline"/>
              <w:rPr>
                <w:rFonts w:ascii="Calibri" w:hAnsi="Calibri" w:eastAsia="Calibri" w:cs="Times New Roman"/>
              </w:rPr>
            </w:pPr>
            <w:r>
              <w:rPr>
                <w:rFonts w:eastAsia="Calibri" w:cs="Times New Roman"/>
              </w:rPr>
              <w:t>Consider Venue for Away Day</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uppressAutoHyphens w:val="true"/>
              <w:spacing w:lineRule="auto" w:line="240" w:before="0" w:after="0"/>
              <w:jc w:val="center"/>
              <w:textAlignment w:val="baseline"/>
              <w:rPr>
                <w:rFonts w:ascii="Calibri" w:hAnsi="Calibri" w:eastAsia="Calibri" w:cs="Times New Roman"/>
              </w:rPr>
            </w:pPr>
            <w:r>
              <w:rPr>
                <w:rFonts w:eastAsia="Calibri" w:cs="Times New Roman"/>
              </w:rPr>
              <w:t>All</w:t>
            </w:r>
          </w:p>
        </w:tc>
        <w:tc>
          <w:tcPr>
            <w:tcW w:w="1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uppressAutoHyphens w:val="true"/>
              <w:spacing w:lineRule="auto" w:line="240" w:before="0" w:after="0"/>
              <w:jc w:val="center"/>
              <w:textAlignment w:val="baseline"/>
              <w:rPr>
                <w:rFonts w:ascii="Calibri" w:hAnsi="Calibri" w:eastAsia="Calibri" w:cs="Times New Roman"/>
              </w:rPr>
            </w:pPr>
            <w:r>
              <w:rPr>
                <w:rFonts w:eastAsia="Calibri" w:cs="Times New Roman"/>
              </w:rPr>
              <w:t>April 2016</w:t>
            </w:r>
          </w:p>
        </w:tc>
      </w:tr>
      <w:tr>
        <w:trPr/>
        <w:tc>
          <w:tcPr>
            <w:tcW w:w="52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uppressAutoHyphens w:val="true"/>
              <w:spacing w:lineRule="auto" w:line="240" w:before="0" w:after="0"/>
              <w:textAlignment w:val="baseline"/>
              <w:rPr>
                <w:rFonts w:ascii="Calibri" w:hAnsi="Calibri" w:eastAsia="Calibri" w:cs="Times New Roman"/>
              </w:rPr>
            </w:pPr>
            <w:r>
              <w:rPr>
                <w:rFonts w:eastAsia="Calibri" w:cs="Times New Roman"/>
              </w:rPr>
              <w:t>Invite members to quarterly meetings for Cllr Report</w:t>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uppressAutoHyphens w:val="true"/>
              <w:spacing w:lineRule="auto" w:line="240" w:before="0" w:after="0"/>
              <w:jc w:val="center"/>
              <w:textAlignment w:val="baseline"/>
              <w:rPr>
                <w:rFonts w:ascii="Calibri" w:hAnsi="Calibri" w:eastAsia="Calibri" w:cs="Times New Roman"/>
              </w:rPr>
            </w:pPr>
            <w:r>
              <w:rPr>
                <w:rFonts w:eastAsia="Calibri" w:cs="Times New Roman"/>
              </w:rPr>
              <w:t>MJ</w:t>
            </w:r>
          </w:p>
        </w:tc>
        <w:tc>
          <w:tcPr>
            <w:tcW w:w="1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uppressAutoHyphens w:val="true"/>
              <w:spacing w:lineRule="auto" w:line="240" w:before="0" w:after="0"/>
              <w:jc w:val="center"/>
              <w:textAlignment w:val="baseline"/>
              <w:rPr>
                <w:rFonts w:ascii="Calibri" w:hAnsi="Calibri" w:eastAsia="Calibri" w:cs="Times New Roman"/>
              </w:rPr>
            </w:pPr>
            <w:r>
              <w:rPr>
                <w:rFonts w:eastAsia="Calibri" w:cs="Times New Roman"/>
              </w:rPr>
            </w:r>
          </w:p>
        </w:tc>
      </w:tr>
      <w:tr>
        <w:trPr>
          <w:trHeight w:val="328" w:hRule="atLeast"/>
        </w:trPr>
        <w:tc>
          <w:tcPr>
            <w:tcW w:w="52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uppressAutoHyphens w:val="true"/>
              <w:spacing w:lineRule="auto" w:line="240" w:before="0" w:after="0"/>
              <w:textAlignment w:val="baseline"/>
              <w:rPr>
                <w:rFonts w:ascii="Calibri" w:hAnsi="Calibri" w:eastAsia="Calibri" w:cs="Times New Roman"/>
              </w:rPr>
            </w:pPr>
            <w:r>
              <w:rPr>
                <w:rFonts w:eastAsia="Calibri" w:cs="Times New Roman"/>
              </w:rPr>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uppressAutoHyphens w:val="true"/>
              <w:spacing w:lineRule="auto" w:line="240" w:before="0" w:after="0"/>
              <w:jc w:val="center"/>
              <w:textAlignment w:val="baseline"/>
              <w:rPr>
                <w:rFonts w:ascii="Calibri" w:hAnsi="Calibri" w:eastAsia="Calibri" w:cs="Times New Roman"/>
              </w:rPr>
            </w:pPr>
            <w:r>
              <w:rPr>
                <w:rFonts w:eastAsia="Calibri" w:cs="Times New Roman"/>
              </w:rPr>
            </w:r>
          </w:p>
        </w:tc>
        <w:tc>
          <w:tcPr>
            <w:tcW w:w="1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bidi w:val="0"/>
              <w:spacing w:lineRule="auto" w:line="259" w:before="0" w:after="160"/>
              <w:jc w:val="left"/>
              <w:rPr/>
            </w:pPr>
            <w:r>
              <w:rPr/>
            </w:r>
          </w:p>
        </w:tc>
      </w:tr>
      <w:tr>
        <w:trPr/>
        <w:tc>
          <w:tcPr>
            <w:tcW w:w="52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uppressAutoHyphens w:val="true"/>
              <w:spacing w:lineRule="auto" w:line="240" w:before="0" w:after="0"/>
              <w:textAlignment w:val="baseline"/>
              <w:rPr>
                <w:rFonts w:ascii="Calibri" w:hAnsi="Calibri" w:eastAsia="Calibri" w:cs="Times New Roman"/>
              </w:rPr>
            </w:pPr>
            <w:r>
              <w:rPr>
                <w:rFonts w:eastAsia="Calibri" w:cs="Times New Roman"/>
              </w:rPr>
            </w:r>
          </w:p>
        </w:tc>
        <w:tc>
          <w:tcPr>
            <w:tcW w:w="2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uppressAutoHyphens w:val="true"/>
              <w:spacing w:lineRule="auto" w:line="240" w:before="0" w:after="0"/>
              <w:jc w:val="center"/>
              <w:textAlignment w:val="baseline"/>
              <w:rPr>
                <w:rFonts w:ascii="Calibri" w:hAnsi="Calibri" w:eastAsia="Calibri" w:cs="Times New Roman"/>
              </w:rPr>
            </w:pPr>
            <w:r>
              <w:rPr>
                <w:rFonts w:eastAsia="Calibri" w:cs="Times New Roman"/>
              </w:rPr>
            </w:r>
          </w:p>
        </w:tc>
        <w:tc>
          <w:tcPr>
            <w:tcW w:w="19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bidi w:val="0"/>
              <w:spacing w:lineRule="auto" w:line="259" w:before="0" w:after="160"/>
              <w:jc w:val="left"/>
              <w:rPr/>
            </w:pPr>
            <w:r>
              <w:rPr/>
            </w:r>
          </w:p>
        </w:tc>
      </w:tr>
    </w:tbl>
    <w:p>
      <w:pPr>
        <w:pStyle w:val="Normal"/>
        <w:spacing w:before="0" w:after="160"/>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rFonts w:eastAsia="Times New Roman"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819" w:hanging="360"/>
      </w:p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730bd2"/>
    <w:rPr>
      <w:rFonts w:ascii="Tahoma" w:hAnsi="Tahoma" w:cs="Tahoma"/>
      <w:sz w:val="16"/>
      <w:szCs w:val="16"/>
    </w:rPr>
  </w:style>
  <w:style w:type="character" w:styleId="ListLabel1">
    <w:name w:val="ListLabel 1"/>
    <w:qFormat/>
    <w:rPr>
      <w:rFonts w:eastAsia="Times New Roman"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730bd2"/>
    <w:pPr>
      <w:spacing w:lineRule="auto" w:line="240" w:before="0" w:after="0"/>
    </w:pPr>
    <w:rPr>
      <w:rFonts w:ascii="Tahoma" w:hAnsi="Tahoma" w:cs="Tahoma"/>
      <w:sz w:val="16"/>
      <w:szCs w:val="16"/>
    </w:rPr>
  </w:style>
  <w:style w:type="paragraph" w:styleId="ListParagraph">
    <w:name w:val="List Paragraph"/>
    <w:basedOn w:val="Normal"/>
    <w:uiPriority w:val="34"/>
    <w:qFormat/>
    <w:rsid w:val="0043655d"/>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730bd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79233-D35C-4EA9-B54A-FDBBB04E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LibreOffice/5.1.4.2$Linux_X86_64 LibreOffice_project/10m0$Build-2</Application>
  <Pages>5</Pages>
  <Words>1419</Words>
  <Characters>7065</Characters>
  <CharactersWithSpaces>8368</CharactersWithSpaces>
  <Paragraphs>117</Paragraphs>
  <Company>London Borough of Lambeth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2016-03-22T14:25:00Z</dcterms:created>
  <dc:creator>Simon Oelman</dc:creator>
  <dc:description/>
  <dc:language>en-US</dc:language>
  <cp:lastModifiedBy/>
  <dcterms:modified xsi:type="dcterms:W3CDTF">2017-02-04T11:38:22Z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London Borough of Lambeth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